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B448" w14:textId="77777777" w:rsidR="00F4267F" w:rsidRDefault="00F4267F" w:rsidP="00F4267F">
      <w:pPr>
        <w:spacing w:after="0"/>
        <w:jc w:val="right"/>
        <w:rPr>
          <w:rFonts w:ascii="Times New Roman" w:hAnsi="Times New Roman" w:cs="Times New Roman"/>
          <w:bCs/>
          <w:sz w:val="24"/>
          <w:szCs w:val="24"/>
          <w:lang w:bidi="ru-RU"/>
        </w:rPr>
      </w:pPr>
      <w:bookmarkStart w:id="0" w:name="_Toc345659195"/>
      <w:bookmarkStart w:id="1" w:name="_Toc346632491"/>
      <w:bookmarkStart w:id="2" w:name="_Toc346632571"/>
      <w:bookmarkStart w:id="3" w:name="_Toc352831459"/>
      <w:r>
        <w:rPr>
          <w:rFonts w:ascii="Times New Roman" w:hAnsi="Times New Roman" w:cs="Times New Roman"/>
          <w:bCs/>
          <w:sz w:val="24"/>
          <w:szCs w:val="24"/>
          <w:lang w:bidi="ru-RU"/>
        </w:rPr>
        <w:t>УТВЕРЖДЕНО</w:t>
      </w:r>
      <w:bookmarkEnd w:id="0"/>
      <w:bookmarkEnd w:id="1"/>
      <w:bookmarkEnd w:id="2"/>
      <w:bookmarkEnd w:id="3"/>
    </w:p>
    <w:p w14:paraId="478514F5" w14:textId="715DDD04" w:rsidR="00F4267F" w:rsidRDefault="00937873" w:rsidP="00F4267F">
      <w:pPr>
        <w:spacing w:after="0"/>
        <w:jc w:val="right"/>
        <w:rPr>
          <w:rFonts w:ascii="Times New Roman" w:hAnsi="Times New Roman" w:cs="Times New Roman"/>
          <w:bCs/>
          <w:sz w:val="24"/>
          <w:szCs w:val="24"/>
          <w:lang w:bidi="ru-RU"/>
        </w:rPr>
      </w:pPr>
      <w:bookmarkStart w:id="4" w:name="_Hlk132894480"/>
      <w:r>
        <w:rPr>
          <w:rFonts w:ascii="Times New Roman" w:hAnsi="Times New Roman" w:cs="Times New Roman"/>
          <w:bCs/>
          <w:sz w:val="24"/>
          <w:szCs w:val="24"/>
          <w:lang w:bidi="ru-RU"/>
        </w:rPr>
        <w:t>Приказом генерального директора</w:t>
      </w:r>
    </w:p>
    <w:p w14:paraId="5781DCEF" w14:textId="40FE3E4A" w:rsidR="00F4267F" w:rsidRDefault="00937873" w:rsidP="00F4267F">
      <w:pPr>
        <w:spacing w:after="0"/>
        <w:jc w:val="right"/>
        <w:rPr>
          <w:rFonts w:ascii="Times New Roman" w:hAnsi="Times New Roman" w:cs="Times New Roman"/>
          <w:bCs/>
          <w:sz w:val="24"/>
          <w:szCs w:val="24"/>
          <w:lang w:bidi="ru-RU"/>
        </w:rPr>
      </w:pPr>
      <w:r>
        <w:rPr>
          <w:rFonts w:ascii="Times New Roman" w:hAnsi="Times New Roman" w:cs="Times New Roman"/>
          <w:bCs/>
          <w:sz w:val="24"/>
          <w:szCs w:val="24"/>
          <w:lang w:bidi="ru-RU"/>
        </w:rPr>
        <w:t>Акционерного о</w:t>
      </w:r>
      <w:r w:rsidR="00F4267F">
        <w:rPr>
          <w:rFonts w:ascii="Times New Roman" w:hAnsi="Times New Roman" w:cs="Times New Roman"/>
          <w:bCs/>
          <w:sz w:val="24"/>
          <w:szCs w:val="24"/>
          <w:lang w:bidi="ru-RU"/>
        </w:rPr>
        <w:t xml:space="preserve">бщества </w:t>
      </w:r>
    </w:p>
    <w:p w14:paraId="2C05A62D" w14:textId="77777777" w:rsidR="00F4267F" w:rsidRDefault="00F4267F" w:rsidP="00F4267F">
      <w:pPr>
        <w:spacing w:after="0"/>
        <w:jc w:val="right"/>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«Национальная Специализированная Финансовая Компания»</w:t>
      </w:r>
    </w:p>
    <w:p w14:paraId="6FC4CEA8" w14:textId="32F26DA6" w:rsidR="00F4267F" w:rsidRDefault="00F4267F" w:rsidP="00F4267F">
      <w:pPr>
        <w:spacing w:after="0"/>
        <w:jc w:val="right"/>
        <w:rPr>
          <w:rFonts w:ascii="Times New Roman" w:hAnsi="Times New Roman" w:cs="Times New Roman"/>
          <w:sz w:val="24"/>
          <w:szCs w:val="24"/>
          <w:lang w:bidi="ru-RU"/>
        </w:rPr>
      </w:pPr>
      <w:r>
        <w:rPr>
          <w:rFonts w:ascii="Times New Roman" w:hAnsi="Times New Roman" w:cs="Times New Roman"/>
          <w:bCs/>
          <w:sz w:val="24"/>
          <w:szCs w:val="24"/>
          <w:lang w:bidi="ru-RU"/>
        </w:rPr>
        <w:t xml:space="preserve"> №</w:t>
      </w:r>
      <w:r w:rsidR="006B25AB">
        <w:rPr>
          <w:rFonts w:ascii="Times New Roman" w:hAnsi="Times New Roman" w:cs="Times New Roman"/>
          <w:bCs/>
          <w:sz w:val="24"/>
          <w:szCs w:val="24"/>
          <w:lang w:bidi="ru-RU"/>
        </w:rPr>
        <w:t xml:space="preserve"> </w:t>
      </w:r>
      <w:r w:rsidR="00937873">
        <w:rPr>
          <w:rFonts w:ascii="Times New Roman" w:hAnsi="Times New Roman" w:cs="Times New Roman"/>
          <w:bCs/>
          <w:sz w:val="24"/>
          <w:szCs w:val="24"/>
          <w:lang w:bidi="ru-RU"/>
        </w:rPr>
        <w:t>66</w:t>
      </w:r>
      <w:r>
        <w:rPr>
          <w:rFonts w:ascii="Times New Roman" w:hAnsi="Times New Roman" w:cs="Times New Roman"/>
          <w:bCs/>
          <w:sz w:val="24"/>
          <w:szCs w:val="24"/>
          <w:lang w:bidi="ru-RU"/>
        </w:rPr>
        <w:t xml:space="preserve"> от «</w:t>
      </w:r>
      <w:r w:rsidR="006B25AB">
        <w:rPr>
          <w:rFonts w:ascii="Times New Roman" w:hAnsi="Times New Roman" w:cs="Times New Roman"/>
          <w:bCs/>
          <w:sz w:val="24"/>
          <w:szCs w:val="24"/>
          <w:lang w:bidi="ru-RU"/>
        </w:rPr>
        <w:t>1</w:t>
      </w:r>
      <w:r w:rsidR="00937873">
        <w:rPr>
          <w:rFonts w:ascii="Times New Roman" w:hAnsi="Times New Roman" w:cs="Times New Roman"/>
          <w:bCs/>
          <w:sz w:val="24"/>
          <w:szCs w:val="24"/>
          <w:lang w:bidi="ru-RU"/>
        </w:rPr>
        <w:t>9</w:t>
      </w:r>
      <w:r>
        <w:rPr>
          <w:rFonts w:ascii="Times New Roman" w:hAnsi="Times New Roman" w:cs="Times New Roman"/>
          <w:bCs/>
          <w:sz w:val="24"/>
          <w:szCs w:val="24"/>
          <w:lang w:bidi="ru-RU"/>
        </w:rPr>
        <w:t xml:space="preserve">» </w:t>
      </w:r>
      <w:r w:rsidR="00937873">
        <w:rPr>
          <w:rFonts w:ascii="Times New Roman" w:hAnsi="Times New Roman" w:cs="Times New Roman"/>
          <w:bCs/>
          <w:sz w:val="24"/>
          <w:szCs w:val="24"/>
          <w:lang w:bidi="ru-RU"/>
        </w:rPr>
        <w:t>апреля</w:t>
      </w:r>
      <w:r>
        <w:rPr>
          <w:rFonts w:ascii="Times New Roman" w:hAnsi="Times New Roman" w:cs="Times New Roman"/>
          <w:bCs/>
          <w:sz w:val="24"/>
          <w:szCs w:val="24"/>
          <w:lang w:bidi="ru-RU"/>
        </w:rPr>
        <w:t xml:space="preserve"> 202</w:t>
      </w:r>
      <w:r w:rsidR="0036283F">
        <w:rPr>
          <w:rFonts w:ascii="Times New Roman" w:hAnsi="Times New Roman" w:cs="Times New Roman"/>
          <w:bCs/>
          <w:sz w:val="24"/>
          <w:szCs w:val="24"/>
          <w:lang w:bidi="ru-RU"/>
        </w:rPr>
        <w:t>3</w:t>
      </w:r>
      <w:r>
        <w:rPr>
          <w:rFonts w:ascii="Times New Roman" w:hAnsi="Times New Roman" w:cs="Times New Roman"/>
          <w:bCs/>
          <w:sz w:val="24"/>
          <w:szCs w:val="24"/>
          <w:lang w:bidi="ru-RU"/>
        </w:rPr>
        <w:t>г</w:t>
      </w:r>
      <w:r w:rsidR="006B25AB">
        <w:rPr>
          <w:rFonts w:ascii="Times New Roman" w:hAnsi="Times New Roman" w:cs="Times New Roman"/>
          <w:bCs/>
          <w:sz w:val="24"/>
          <w:szCs w:val="24"/>
          <w:lang w:bidi="ru-RU"/>
        </w:rPr>
        <w:t>.</w:t>
      </w:r>
    </w:p>
    <w:bookmarkEnd w:id="4"/>
    <w:p w14:paraId="12D990DC" w14:textId="4ADAEBEB" w:rsidR="00C46155" w:rsidRPr="00C46155" w:rsidRDefault="00C46155" w:rsidP="00E25AEF">
      <w:pPr>
        <w:pStyle w:val="1"/>
        <w:rPr>
          <w:rFonts w:ascii="Times New Roman" w:eastAsia="Verdana" w:hAnsi="Times New Roman" w:cs="Times New Roman"/>
          <w:sz w:val="24"/>
          <w:szCs w:val="24"/>
          <w:lang w:eastAsia="ru-RU" w:bidi="ru-RU"/>
        </w:rPr>
      </w:pPr>
    </w:p>
    <w:p w14:paraId="3F96F30B" w14:textId="2B2CA513" w:rsidR="00C46155" w:rsidRDefault="00C46155" w:rsidP="00C46155">
      <w:pPr>
        <w:widowControl w:val="0"/>
        <w:autoSpaceDE w:val="0"/>
        <w:autoSpaceDN w:val="0"/>
        <w:spacing w:after="0" w:line="360" w:lineRule="auto"/>
        <w:ind w:right="787" w:firstLine="567"/>
        <w:jc w:val="right"/>
        <w:rPr>
          <w:rFonts w:ascii="Times New Roman" w:eastAsia="Verdana" w:hAnsi="Times New Roman" w:cs="Times New Roman"/>
          <w:sz w:val="24"/>
          <w:szCs w:val="24"/>
          <w:lang w:eastAsia="ru-RU" w:bidi="ru-RU"/>
        </w:rPr>
      </w:pPr>
    </w:p>
    <w:p w14:paraId="6AC59FC5" w14:textId="77777777" w:rsidR="0036283F" w:rsidRPr="00C46155" w:rsidRDefault="0036283F" w:rsidP="00C46155">
      <w:pPr>
        <w:widowControl w:val="0"/>
        <w:autoSpaceDE w:val="0"/>
        <w:autoSpaceDN w:val="0"/>
        <w:spacing w:after="0" w:line="360" w:lineRule="auto"/>
        <w:ind w:right="787" w:firstLine="567"/>
        <w:jc w:val="right"/>
        <w:rPr>
          <w:rFonts w:ascii="Times New Roman" w:eastAsia="Verdana" w:hAnsi="Times New Roman" w:cs="Times New Roman"/>
          <w:sz w:val="24"/>
          <w:szCs w:val="24"/>
          <w:lang w:eastAsia="ru-RU" w:bidi="ru-RU"/>
        </w:rPr>
      </w:pPr>
    </w:p>
    <w:p w14:paraId="1CF6C826"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42691F30"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55DE55EB"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4D92FE46"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1B319E78"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59992FAB"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64C6974C"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31A73931" w14:textId="77777777" w:rsidR="00C46155" w:rsidRPr="00C46155" w:rsidRDefault="00C46155" w:rsidP="00C46155">
      <w:pPr>
        <w:widowControl w:val="0"/>
        <w:autoSpaceDE w:val="0"/>
        <w:autoSpaceDN w:val="0"/>
        <w:spacing w:after="0" w:line="360" w:lineRule="auto"/>
        <w:ind w:right="787" w:firstLine="567"/>
        <w:jc w:val="center"/>
        <w:rPr>
          <w:rFonts w:ascii="Times New Roman" w:eastAsia="Verdana" w:hAnsi="Times New Roman" w:cs="Times New Roman"/>
          <w:b/>
          <w:sz w:val="24"/>
          <w:szCs w:val="24"/>
          <w:lang w:eastAsia="ru-RU" w:bidi="ru-RU"/>
        </w:rPr>
      </w:pPr>
      <w:r w:rsidRPr="00C46155">
        <w:rPr>
          <w:rFonts w:ascii="Times New Roman" w:eastAsia="Verdana" w:hAnsi="Times New Roman" w:cs="Times New Roman"/>
          <w:b/>
          <w:sz w:val="24"/>
          <w:szCs w:val="24"/>
          <w:lang w:eastAsia="ru-RU" w:bidi="ru-RU"/>
        </w:rPr>
        <w:t xml:space="preserve">РЕГЛАМЕНТ </w:t>
      </w:r>
    </w:p>
    <w:p w14:paraId="7749ECEE" w14:textId="132FF161" w:rsidR="00C46155" w:rsidRPr="00C46155" w:rsidRDefault="00C46155" w:rsidP="00C46155">
      <w:pPr>
        <w:widowControl w:val="0"/>
        <w:autoSpaceDE w:val="0"/>
        <w:autoSpaceDN w:val="0"/>
        <w:spacing w:after="0" w:line="360" w:lineRule="auto"/>
        <w:ind w:right="787" w:firstLine="567"/>
        <w:jc w:val="center"/>
        <w:rPr>
          <w:rFonts w:ascii="Times New Roman" w:eastAsia="Verdana" w:hAnsi="Times New Roman" w:cs="Times New Roman"/>
          <w:b/>
          <w:sz w:val="24"/>
          <w:szCs w:val="24"/>
          <w:lang w:eastAsia="ru-RU" w:bidi="ru-RU"/>
        </w:rPr>
      </w:pPr>
      <w:r>
        <w:rPr>
          <w:rFonts w:ascii="Times New Roman" w:eastAsia="Verdana" w:hAnsi="Times New Roman" w:cs="Times New Roman"/>
          <w:b/>
          <w:sz w:val="24"/>
          <w:szCs w:val="24"/>
          <w:lang w:eastAsia="ru-RU" w:bidi="ru-RU"/>
        </w:rPr>
        <w:t>ДОВЕРИТЕЛЬНОГО УПРАВЛЕНИЯ</w:t>
      </w:r>
    </w:p>
    <w:p w14:paraId="6A136862" w14:textId="77777777" w:rsidR="00C46155" w:rsidRPr="00C46155" w:rsidRDefault="00C46155" w:rsidP="00C46155">
      <w:pPr>
        <w:widowControl w:val="0"/>
        <w:autoSpaceDE w:val="0"/>
        <w:autoSpaceDN w:val="0"/>
        <w:spacing w:after="0" w:line="360" w:lineRule="auto"/>
        <w:ind w:right="787" w:firstLine="567"/>
        <w:jc w:val="center"/>
        <w:rPr>
          <w:rFonts w:ascii="Times New Roman" w:eastAsia="Verdana" w:hAnsi="Times New Roman" w:cs="Times New Roman"/>
          <w:b/>
          <w:sz w:val="24"/>
          <w:szCs w:val="24"/>
          <w:lang w:eastAsia="ru-RU" w:bidi="ru-RU"/>
        </w:rPr>
      </w:pPr>
    </w:p>
    <w:p w14:paraId="0598769C" w14:textId="1906CC3F" w:rsidR="00C46155" w:rsidRPr="00C46155" w:rsidRDefault="00937873" w:rsidP="00C46155">
      <w:pPr>
        <w:widowControl w:val="0"/>
        <w:autoSpaceDE w:val="0"/>
        <w:autoSpaceDN w:val="0"/>
        <w:spacing w:after="0" w:line="360" w:lineRule="auto"/>
        <w:ind w:right="787" w:firstLine="567"/>
        <w:jc w:val="center"/>
        <w:rPr>
          <w:rFonts w:ascii="Times New Roman" w:eastAsia="Verdana" w:hAnsi="Times New Roman" w:cs="Times New Roman"/>
          <w:b/>
          <w:sz w:val="24"/>
          <w:szCs w:val="24"/>
          <w:lang w:eastAsia="ru-RU" w:bidi="ru-RU"/>
        </w:rPr>
      </w:pPr>
      <w:r>
        <w:rPr>
          <w:rFonts w:ascii="Times New Roman" w:eastAsia="Verdana" w:hAnsi="Times New Roman" w:cs="Times New Roman"/>
          <w:b/>
          <w:sz w:val="24"/>
          <w:szCs w:val="24"/>
          <w:lang w:eastAsia="ru-RU" w:bidi="ru-RU"/>
        </w:rPr>
        <w:t xml:space="preserve">Акционерного общества </w:t>
      </w:r>
      <w:r w:rsidR="00C46155" w:rsidRPr="00C46155">
        <w:rPr>
          <w:rFonts w:ascii="Times New Roman" w:eastAsia="Verdana" w:hAnsi="Times New Roman" w:cs="Times New Roman"/>
          <w:b/>
          <w:sz w:val="24"/>
          <w:szCs w:val="24"/>
          <w:lang w:eastAsia="ru-RU" w:bidi="ru-RU"/>
        </w:rPr>
        <w:t>«Национальная Специализированная Финансовая Компания»</w:t>
      </w:r>
    </w:p>
    <w:p w14:paraId="450AED94" w14:textId="77777777" w:rsidR="00C46155" w:rsidRPr="00C46155" w:rsidRDefault="00C46155" w:rsidP="00C46155">
      <w:pPr>
        <w:widowControl w:val="0"/>
        <w:autoSpaceDE w:val="0"/>
        <w:autoSpaceDN w:val="0"/>
        <w:spacing w:after="0" w:line="360" w:lineRule="auto"/>
        <w:ind w:right="787" w:firstLine="567"/>
        <w:jc w:val="center"/>
        <w:rPr>
          <w:rFonts w:ascii="Times New Roman" w:eastAsia="Verdana" w:hAnsi="Times New Roman" w:cs="Times New Roman"/>
          <w:b/>
          <w:sz w:val="24"/>
          <w:szCs w:val="24"/>
          <w:lang w:eastAsia="ru-RU" w:bidi="ru-RU"/>
        </w:rPr>
      </w:pPr>
    </w:p>
    <w:p w14:paraId="4F49155D"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41C57F61" w14:textId="77777777" w:rsidR="00C46155" w:rsidRPr="00C46155" w:rsidRDefault="00C46155" w:rsidP="00C46155">
      <w:pPr>
        <w:widowControl w:val="0"/>
        <w:autoSpaceDE w:val="0"/>
        <w:autoSpaceDN w:val="0"/>
        <w:spacing w:after="0" w:line="360" w:lineRule="auto"/>
        <w:ind w:right="787" w:firstLine="567"/>
        <w:jc w:val="center"/>
        <w:rPr>
          <w:rFonts w:ascii="Times New Roman" w:eastAsia="Verdana" w:hAnsi="Times New Roman" w:cs="Times New Roman"/>
          <w:sz w:val="24"/>
          <w:szCs w:val="24"/>
          <w:lang w:eastAsia="ru-RU" w:bidi="ru-RU"/>
        </w:rPr>
      </w:pPr>
      <w:r w:rsidRPr="00C46155">
        <w:rPr>
          <w:rFonts w:ascii="Times New Roman" w:eastAsia="Verdana" w:hAnsi="Times New Roman" w:cs="Times New Roman"/>
          <w:sz w:val="24"/>
          <w:szCs w:val="24"/>
          <w:lang w:eastAsia="ru-RU" w:bidi="ru-RU"/>
        </w:rPr>
        <w:t>Редакция № 1</w:t>
      </w:r>
    </w:p>
    <w:p w14:paraId="50B489F9"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391DF837"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4DC818E4"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106FC48A"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2AD39037"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11505CA9"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52FF683B"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2B4E790D"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7C86A47C" w14:textId="5ECAD136" w:rsid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25C900B3" w14:textId="77777777" w:rsidR="0036283F" w:rsidRPr="00C46155" w:rsidRDefault="0036283F"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54613529" w14:textId="77777777" w:rsidR="00C46155" w:rsidRPr="00C46155" w:rsidRDefault="00C46155" w:rsidP="00C46155">
      <w:pPr>
        <w:widowControl w:val="0"/>
        <w:autoSpaceDE w:val="0"/>
        <w:autoSpaceDN w:val="0"/>
        <w:spacing w:after="0" w:line="360" w:lineRule="auto"/>
        <w:ind w:right="787" w:firstLine="567"/>
        <w:jc w:val="both"/>
        <w:rPr>
          <w:rFonts w:ascii="Times New Roman" w:eastAsia="Verdana" w:hAnsi="Times New Roman" w:cs="Times New Roman"/>
          <w:sz w:val="24"/>
          <w:szCs w:val="24"/>
          <w:lang w:eastAsia="ru-RU" w:bidi="ru-RU"/>
        </w:rPr>
      </w:pPr>
    </w:p>
    <w:p w14:paraId="30415983" w14:textId="064A4227" w:rsidR="00C46155" w:rsidRDefault="00C46155" w:rsidP="00C46155">
      <w:pPr>
        <w:widowControl w:val="0"/>
        <w:autoSpaceDE w:val="0"/>
        <w:autoSpaceDN w:val="0"/>
        <w:spacing w:after="0" w:line="360" w:lineRule="auto"/>
        <w:ind w:right="787" w:firstLine="567"/>
        <w:jc w:val="center"/>
        <w:rPr>
          <w:rFonts w:ascii="Times New Roman" w:eastAsia="Verdana" w:hAnsi="Times New Roman" w:cs="Times New Roman"/>
          <w:sz w:val="24"/>
          <w:szCs w:val="24"/>
          <w:lang w:eastAsia="ru-RU" w:bidi="ru-RU"/>
        </w:rPr>
      </w:pPr>
      <w:r w:rsidRPr="00C46155">
        <w:rPr>
          <w:rFonts w:ascii="Times New Roman" w:eastAsia="Verdana" w:hAnsi="Times New Roman" w:cs="Times New Roman"/>
          <w:sz w:val="24"/>
          <w:szCs w:val="24"/>
          <w:lang w:eastAsia="ru-RU" w:bidi="ru-RU"/>
        </w:rPr>
        <w:t>Новосибирск, 202</w:t>
      </w:r>
      <w:r w:rsidR="0036283F">
        <w:rPr>
          <w:rFonts w:ascii="Times New Roman" w:eastAsia="Verdana" w:hAnsi="Times New Roman" w:cs="Times New Roman"/>
          <w:sz w:val="24"/>
          <w:szCs w:val="24"/>
          <w:lang w:eastAsia="ru-RU" w:bidi="ru-RU"/>
        </w:rPr>
        <w:t>3</w:t>
      </w:r>
    </w:p>
    <w:p w14:paraId="421653B5" w14:textId="77777777" w:rsidR="00C46155" w:rsidRPr="00C46155" w:rsidRDefault="00C46155" w:rsidP="00C46155">
      <w:pPr>
        <w:widowControl w:val="0"/>
        <w:autoSpaceDE w:val="0"/>
        <w:autoSpaceDN w:val="0"/>
        <w:spacing w:after="0" w:line="360" w:lineRule="auto"/>
        <w:ind w:right="787" w:firstLine="567"/>
        <w:jc w:val="center"/>
        <w:rPr>
          <w:rFonts w:ascii="Times New Roman" w:eastAsia="Verdana" w:hAnsi="Times New Roman" w:cs="Times New Roman"/>
          <w:sz w:val="24"/>
          <w:szCs w:val="24"/>
          <w:lang w:eastAsia="ru-RU" w:bidi="ru-RU"/>
        </w:rPr>
      </w:pPr>
    </w:p>
    <w:p w14:paraId="227EB257" w14:textId="77777777" w:rsidR="00C46155" w:rsidRPr="00146BB6" w:rsidRDefault="00C46155" w:rsidP="00C46155">
      <w:pPr>
        <w:jc w:val="both"/>
        <w:rPr>
          <w:rFonts w:ascii="Times New Roman" w:hAnsi="Times New Roman" w:cs="Times New Roman"/>
          <w:b/>
          <w:bCs/>
          <w:sz w:val="24"/>
          <w:szCs w:val="24"/>
        </w:rPr>
      </w:pPr>
      <w:r w:rsidRPr="00146BB6">
        <w:rPr>
          <w:rFonts w:ascii="Times New Roman" w:hAnsi="Times New Roman" w:cs="Times New Roman"/>
          <w:b/>
          <w:bCs/>
          <w:sz w:val="24"/>
          <w:szCs w:val="24"/>
        </w:rPr>
        <w:lastRenderedPageBreak/>
        <w:t xml:space="preserve">1. Статус Регламента и общие положения </w:t>
      </w:r>
    </w:p>
    <w:p w14:paraId="341BCE21" w14:textId="34D652B9" w:rsidR="00C46155"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 xml:space="preserve">1.1. Настоящий Регламент доверительного управления (далее по тексту – Регламент), в соответствии со статьей 428 Гражданского кодекса РФ, является формой договора присоединения и определяет порядок и условия, на которых </w:t>
      </w:r>
      <w:r w:rsidR="00937873">
        <w:rPr>
          <w:rFonts w:ascii="Times New Roman" w:hAnsi="Times New Roman" w:cs="Times New Roman"/>
          <w:sz w:val="24"/>
          <w:szCs w:val="24"/>
        </w:rPr>
        <w:t xml:space="preserve">Акционерное общество </w:t>
      </w:r>
      <w:r w:rsidRPr="00C46155">
        <w:rPr>
          <w:rFonts w:ascii="Times New Roman" w:hAnsi="Times New Roman" w:cs="Times New Roman"/>
          <w:sz w:val="24"/>
          <w:szCs w:val="24"/>
        </w:rPr>
        <w:t>«</w:t>
      </w:r>
      <w:r w:rsidR="00146BB6">
        <w:rPr>
          <w:rFonts w:ascii="Times New Roman" w:hAnsi="Times New Roman" w:cs="Times New Roman"/>
          <w:sz w:val="24"/>
          <w:szCs w:val="24"/>
        </w:rPr>
        <w:t>Национальная Специализированная Финансовая Компания</w:t>
      </w:r>
      <w:r w:rsidRPr="00C46155">
        <w:rPr>
          <w:rFonts w:ascii="Times New Roman" w:hAnsi="Times New Roman" w:cs="Times New Roman"/>
          <w:sz w:val="24"/>
          <w:szCs w:val="24"/>
        </w:rPr>
        <w:t xml:space="preserve">» (далее по тексту – Управляющий), оказывает физическим и юридическим лицам, присоединившимся к Регламенту, услуги по доверительному управлению ценными бумагами и денежными средствами, предназначенными для инвестирования в ценные бумаги и (или) заключения договоров, являющихся производными финансовыми инструментами, в том числе, полученными управляющим в процессе деятельности по управлению ценными бумагами, </w:t>
      </w:r>
    </w:p>
    <w:p w14:paraId="33494662" w14:textId="77777777" w:rsidR="00C46155"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 xml:space="preserve">1.2. Регламент не является публичной офертой в смысле статьи 426 Гражданского кодекса Российской Федерации. Управляющий вправе отказаться от заключения договора присоединения к Регламенту без объяснения причин такого отказа. </w:t>
      </w:r>
    </w:p>
    <w:p w14:paraId="223A3542" w14:textId="12AA579E" w:rsidR="00C46155"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1.3. Заключение физическим или юридическим лицом (далее по тексту – Учредитель управления) договора присоединения с Управляющим – присоединение к Регламенту, производится путем подписания Договора доверительного управления по форме, установленной Приложением 1</w:t>
      </w:r>
      <w:r w:rsidR="00E133DE">
        <w:rPr>
          <w:rFonts w:ascii="Times New Roman" w:hAnsi="Times New Roman" w:cs="Times New Roman"/>
          <w:sz w:val="24"/>
          <w:szCs w:val="24"/>
        </w:rPr>
        <w:t>.1</w:t>
      </w:r>
      <w:r w:rsidRPr="00C46155">
        <w:rPr>
          <w:rFonts w:ascii="Times New Roman" w:hAnsi="Times New Roman" w:cs="Times New Roman"/>
          <w:sz w:val="24"/>
          <w:szCs w:val="24"/>
        </w:rPr>
        <w:t xml:space="preserve"> (для физических лиц), Приложением 1</w:t>
      </w:r>
      <w:r w:rsidR="00E133DE">
        <w:rPr>
          <w:rFonts w:ascii="Times New Roman" w:hAnsi="Times New Roman" w:cs="Times New Roman"/>
          <w:sz w:val="24"/>
          <w:szCs w:val="24"/>
        </w:rPr>
        <w:t>.2</w:t>
      </w:r>
      <w:r w:rsidRPr="00C46155">
        <w:rPr>
          <w:rFonts w:ascii="Times New Roman" w:hAnsi="Times New Roman" w:cs="Times New Roman"/>
          <w:sz w:val="24"/>
          <w:szCs w:val="24"/>
        </w:rPr>
        <w:t xml:space="preserve"> (для юридических лиц), к настоящему Регламенту; предоставления сведений, необходимых Управляющему для определения инвестиционного профиля Учредителя управления; а также предоставлением надлежаще оформленных документов в соответствии с положениями Регламента. Заключение Договора присоединения означает принятие Учредителем управления условий настоящего Регламента без каких–либо изъятий, условий или оговорок. Договор доверительного управления (далее – Договор) явля</w:t>
      </w:r>
      <w:r w:rsidR="00146BB6">
        <w:rPr>
          <w:rFonts w:ascii="Times New Roman" w:hAnsi="Times New Roman" w:cs="Times New Roman"/>
          <w:sz w:val="24"/>
          <w:szCs w:val="24"/>
        </w:rPr>
        <w:t>е</w:t>
      </w:r>
      <w:r w:rsidRPr="00C46155">
        <w:rPr>
          <w:rFonts w:ascii="Times New Roman" w:hAnsi="Times New Roman" w:cs="Times New Roman"/>
          <w:sz w:val="24"/>
          <w:szCs w:val="24"/>
        </w:rPr>
        <w:t xml:space="preserve">тся неотъемлемой частью договора присоединения, заключаемого между Управляющим и Учредителем управления. </w:t>
      </w:r>
    </w:p>
    <w:p w14:paraId="341E02F2" w14:textId="7729496A" w:rsidR="00C46155"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 xml:space="preserve">1.4. Регламент носит открытый характер и раскрывается на сайте Управляющего в сети Интернет по адресу </w:t>
      </w:r>
      <w:proofErr w:type="spellStart"/>
      <w:r w:rsidRPr="00C46155">
        <w:rPr>
          <w:rFonts w:ascii="Times New Roman" w:hAnsi="Times New Roman" w:cs="Times New Roman"/>
          <w:sz w:val="24"/>
          <w:szCs w:val="24"/>
        </w:rPr>
        <w:t>www</w:t>
      </w:r>
      <w:proofErr w:type="spellEnd"/>
      <w:r w:rsidRPr="00C46155">
        <w:rPr>
          <w:rFonts w:ascii="Times New Roman" w:hAnsi="Times New Roman" w:cs="Times New Roman"/>
          <w:sz w:val="24"/>
          <w:szCs w:val="24"/>
        </w:rPr>
        <w:t>. n</w:t>
      </w:r>
      <w:proofErr w:type="spellStart"/>
      <w:r w:rsidR="00B15A59">
        <w:rPr>
          <w:rFonts w:ascii="Times New Roman" w:hAnsi="Times New Roman" w:cs="Times New Roman"/>
          <w:sz w:val="24"/>
          <w:szCs w:val="24"/>
          <w:lang w:val="en-US"/>
        </w:rPr>
        <w:t>sfc</w:t>
      </w:r>
      <w:proofErr w:type="spellEnd"/>
      <w:r w:rsidRPr="00C46155">
        <w:rPr>
          <w:rFonts w:ascii="Times New Roman" w:hAnsi="Times New Roman" w:cs="Times New Roman"/>
          <w:sz w:val="24"/>
          <w:szCs w:val="24"/>
        </w:rPr>
        <w:t xml:space="preserve">. </w:t>
      </w:r>
      <w:proofErr w:type="spellStart"/>
      <w:r w:rsidRPr="00C46155">
        <w:rPr>
          <w:rFonts w:ascii="Times New Roman" w:hAnsi="Times New Roman" w:cs="Times New Roman"/>
          <w:sz w:val="24"/>
          <w:szCs w:val="24"/>
        </w:rPr>
        <w:t>ru</w:t>
      </w:r>
      <w:proofErr w:type="spellEnd"/>
      <w:r w:rsidRPr="00C46155">
        <w:rPr>
          <w:rFonts w:ascii="Times New Roman" w:hAnsi="Times New Roman" w:cs="Times New Roman"/>
          <w:sz w:val="24"/>
          <w:szCs w:val="24"/>
        </w:rPr>
        <w:t xml:space="preserve">. </w:t>
      </w:r>
      <w:r w:rsidR="002717AB">
        <w:rPr>
          <w:rFonts w:ascii="Times New Roman" w:hAnsi="Times New Roman" w:cs="Times New Roman"/>
          <w:sz w:val="24"/>
          <w:szCs w:val="24"/>
        </w:rPr>
        <w:t>Изменения и Приложения к Регламенту, новые редакции Регламента</w:t>
      </w:r>
      <w:r w:rsidR="002717AB" w:rsidRPr="002717AB">
        <w:rPr>
          <w:rFonts w:ascii="Times New Roman" w:hAnsi="Times New Roman" w:cs="Times New Roman"/>
          <w:sz w:val="24"/>
          <w:szCs w:val="24"/>
        </w:rPr>
        <w:t xml:space="preserve"> </w:t>
      </w:r>
      <w:r w:rsidR="002717AB" w:rsidRPr="00C46155">
        <w:rPr>
          <w:rFonts w:ascii="Times New Roman" w:hAnsi="Times New Roman" w:cs="Times New Roman"/>
          <w:sz w:val="24"/>
          <w:szCs w:val="24"/>
        </w:rPr>
        <w:t>нос</w:t>
      </w:r>
      <w:r w:rsidR="002717AB">
        <w:rPr>
          <w:rFonts w:ascii="Times New Roman" w:hAnsi="Times New Roman" w:cs="Times New Roman"/>
          <w:sz w:val="24"/>
          <w:szCs w:val="24"/>
        </w:rPr>
        <w:t>я</w:t>
      </w:r>
      <w:r w:rsidR="002717AB" w:rsidRPr="00C46155">
        <w:rPr>
          <w:rFonts w:ascii="Times New Roman" w:hAnsi="Times New Roman" w:cs="Times New Roman"/>
          <w:sz w:val="24"/>
          <w:szCs w:val="24"/>
        </w:rPr>
        <w:t>т открытый характер и раскрыва</w:t>
      </w:r>
      <w:r w:rsidR="002717AB">
        <w:rPr>
          <w:rFonts w:ascii="Times New Roman" w:hAnsi="Times New Roman" w:cs="Times New Roman"/>
          <w:sz w:val="24"/>
          <w:szCs w:val="24"/>
        </w:rPr>
        <w:t>ю</w:t>
      </w:r>
      <w:r w:rsidR="002717AB" w:rsidRPr="00C46155">
        <w:rPr>
          <w:rFonts w:ascii="Times New Roman" w:hAnsi="Times New Roman" w:cs="Times New Roman"/>
          <w:sz w:val="24"/>
          <w:szCs w:val="24"/>
        </w:rPr>
        <w:t xml:space="preserve">тся на сайте Управляющего в сети Интернет по адресу </w:t>
      </w:r>
      <w:proofErr w:type="spellStart"/>
      <w:r w:rsidR="002717AB" w:rsidRPr="00C46155">
        <w:rPr>
          <w:rFonts w:ascii="Times New Roman" w:hAnsi="Times New Roman" w:cs="Times New Roman"/>
          <w:sz w:val="24"/>
          <w:szCs w:val="24"/>
        </w:rPr>
        <w:t>www</w:t>
      </w:r>
      <w:proofErr w:type="spellEnd"/>
      <w:r w:rsidR="002717AB" w:rsidRPr="00C46155">
        <w:rPr>
          <w:rFonts w:ascii="Times New Roman" w:hAnsi="Times New Roman" w:cs="Times New Roman"/>
          <w:sz w:val="24"/>
          <w:szCs w:val="24"/>
        </w:rPr>
        <w:t>. n</w:t>
      </w:r>
      <w:proofErr w:type="spellStart"/>
      <w:r w:rsidR="002717AB">
        <w:rPr>
          <w:rFonts w:ascii="Times New Roman" w:hAnsi="Times New Roman" w:cs="Times New Roman"/>
          <w:sz w:val="24"/>
          <w:szCs w:val="24"/>
          <w:lang w:val="en-US"/>
        </w:rPr>
        <w:t>sfc</w:t>
      </w:r>
      <w:proofErr w:type="spellEnd"/>
      <w:r w:rsidR="002717AB" w:rsidRPr="00C46155">
        <w:rPr>
          <w:rFonts w:ascii="Times New Roman" w:hAnsi="Times New Roman" w:cs="Times New Roman"/>
          <w:sz w:val="24"/>
          <w:szCs w:val="24"/>
        </w:rPr>
        <w:t xml:space="preserve">. </w:t>
      </w:r>
      <w:proofErr w:type="spellStart"/>
      <w:r w:rsidR="002717AB" w:rsidRPr="00C46155">
        <w:rPr>
          <w:rFonts w:ascii="Times New Roman" w:hAnsi="Times New Roman" w:cs="Times New Roman"/>
          <w:sz w:val="24"/>
          <w:szCs w:val="24"/>
        </w:rPr>
        <w:t>ru</w:t>
      </w:r>
      <w:proofErr w:type="spellEnd"/>
      <w:r w:rsidR="002717AB" w:rsidRPr="00C46155">
        <w:rPr>
          <w:rFonts w:ascii="Times New Roman" w:hAnsi="Times New Roman" w:cs="Times New Roman"/>
          <w:sz w:val="24"/>
          <w:szCs w:val="24"/>
        </w:rPr>
        <w:t>.</w:t>
      </w:r>
    </w:p>
    <w:p w14:paraId="579815F0" w14:textId="4900D4BC" w:rsidR="00C46155"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 xml:space="preserve">1.5. Оригинал Регламента </w:t>
      </w:r>
      <w:r w:rsidR="00B15A59">
        <w:rPr>
          <w:rFonts w:ascii="Times New Roman" w:hAnsi="Times New Roman" w:cs="Times New Roman"/>
          <w:sz w:val="24"/>
          <w:szCs w:val="24"/>
        </w:rPr>
        <w:t xml:space="preserve">(все редакции) </w:t>
      </w:r>
      <w:r w:rsidRPr="00C46155">
        <w:rPr>
          <w:rFonts w:ascii="Times New Roman" w:hAnsi="Times New Roman" w:cs="Times New Roman"/>
          <w:sz w:val="24"/>
          <w:szCs w:val="24"/>
        </w:rPr>
        <w:t xml:space="preserve">с Приложениями и изменениями хранится в офисе Управляющего. Все документы, указанные в настоящем пункте, должны быть прошиты (содержащие более одного листа) и заверены печатью Управляющего и подписью директора Управляющего. </w:t>
      </w:r>
    </w:p>
    <w:p w14:paraId="77511ED4" w14:textId="05F25BBA" w:rsidR="00C46155"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1.6. Заключая договор присоединения – присоединяясь к настоящему Регламенту, Учредитель управления соглашается с тем, что в случае возникновения спора в качестве доказательства принимается текст оригинала Регламента, Приложений и изменений к нему, оформленный соответствующим образом</w:t>
      </w:r>
      <w:r w:rsidR="00B15A59">
        <w:rPr>
          <w:rFonts w:ascii="Times New Roman" w:hAnsi="Times New Roman" w:cs="Times New Roman"/>
          <w:sz w:val="24"/>
          <w:szCs w:val="24"/>
        </w:rPr>
        <w:t xml:space="preserve"> и размещенный на сайте</w:t>
      </w:r>
      <w:r w:rsidRPr="00C46155">
        <w:rPr>
          <w:rFonts w:ascii="Times New Roman" w:hAnsi="Times New Roman" w:cs="Times New Roman"/>
          <w:sz w:val="24"/>
          <w:szCs w:val="24"/>
        </w:rPr>
        <w:t xml:space="preserve">, </w:t>
      </w:r>
      <w:r w:rsidR="00B15A59">
        <w:rPr>
          <w:rFonts w:ascii="Times New Roman" w:hAnsi="Times New Roman" w:cs="Times New Roman"/>
          <w:sz w:val="24"/>
          <w:szCs w:val="24"/>
        </w:rPr>
        <w:t>в редакции</w:t>
      </w:r>
      <w:r w:rsidR="002717AB">
        <w:rPr>
          <w:rFonts w:ascii="Times New Roman" w:hAnsi="Times New Roman" w:cs="Times New Roman"/>
          <w:sz w:val="24"/>
          <w:szCs w:val="24"/>
        </w:rPr>
        <w:t>,</w:t>
      </w:r>
      <w:r w:rsidRPr="00C46155">
        <w:rPr>
          <w:rFonts w:ascii="Times New Roman" w:hAnsi="Times New Roman" w:cs="Times New Roman"/>
          <w:sz w:val="24"/>
          <w:szCs w:val="24"/>
        </w:rPr>
        <w:t xml:space="preserve"> действующ</w:t>
      </w:r>
      <w:r w:rsidR="00B15A59">
        <w:rPr>
          <w:rFonts w:ascii="Times New Roman" w:hAnsi="Times New Roman" w:cs="Times New Roman"/>
          <w:sz w:val="24"/>
          <w:szCs w:val="24"/>
        </w:rPr>
        <w:t>е</w:t>
      </w:r>
      <w:r w:rsidRPr="00C46155">
        <w:rPr>
          <w:rFonts w:ascii="Times New Roman" w:hAnsi="Times New Roman" w:cs="Times New Roman"/>
          <w:sz w:val="24"/>
          <w:szCs w:val="24"/>
        </w:rPr>
        <w:t>й на момент возникновения спорной ситуации.</w:t>
      </w:r>
    </w:p>
    <w:p w14:paraId="11343A3D" w14:textId="77777777" w:rsidR="00C46155"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 xml:space="preserve"> 1.7. Все приложения к настоящему Регламенту являются его неотъемлемой частью. </w:t>
      </w:r>
    </w:p>
    <w:p w14:paraId="57968EC5" w14:textId="77777777" w:rsidR="00C46155" w:rsidRPr="00B15A59" w:rsidRDefault="00C46155" w:rsidP="00C46155">
      <w:pPr>
        <w:jc w:val="both"/>
        <w:rPr>
          <w:rFonts w:ascii="Times New Roman" w:hAnsi="Times New Roman" w:cs="Times New Roman"/>
          <w:b/>
          <w:bCs/>
          <w:sz w:val="24"/>
          <w:szCs w:val="24"/>
        </w:rPr>
      </w:pPr>
      <w:r w:rsidRPr="00B15A59">
        <w:rPr>
          <w:rFonts w:ascii="Times New Roman" w:hAnsi="Times New Roman" w:cs="Times New Roman"/>
          <w:b/>
          <w:bCs/>
          <w:sz w:val="24"/>
          <w:szCs w:val="24"/>
        </w:rPr>
        <w:t xml:space="preserve">2. Общие сведения об Управляющем </w:t>
      </w:r>
    </w:p>
    <w:p w14:paraId="4F7AFDF8" w14:textId="1D3041C6" w:rsidR="00B15A59"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 xml:space="preserve">2.1. Полное наименование: </w:t>
      </w:r>
      <w:r w:rsidR="00937873">
        <w:rPr>
          <w:rFonts w:ascii="Times New Roman" w:hAnsi="Times New Roman" w:cs="Times New Roman"/>
          <w:sz w:val="24"/>
          <w:szCs w:val="24"/>
        </w:rPr>
        <w:t xml:space="preserve">Акционерное общество </w:t>
      </w:r>
      <w:r w:rsidR="00B15A59" w:rsidRPr="00C46155">
        <w:rPr>
          <w:rFonts w:ascii="Times New Roman" w:hAnsi="Times New Roman" w:cs="Times New Roman"/>
          <w:sz w:val="24"/>
          <w:szCs w:val="24"/>
        </w:rPr>
        <w:t>«</w:t>
      </w:r>
      <w:r w:rsidR="00B15A59">
        <w:rPr>
          <w:rFonts w:ascii="Times New Roman" w:hAnsi="Times New Roman" w:cs="Times New Roman"/>
          <w:sz w:val="24"/>
          <w:szCs w:val="24"/>
        </w:rPr>
        <w:t>Национальная Специализированная Финансовая Компания</w:t>
      </w:r>
      <w:r w:rsidR="00B15A59" w:rsidRPr="00C46155">
        <w:rPr>
          <w:rFonts w:ascii="Times New Roman" w:hAnsi="Times New Roman" w:cs="Times New Roman"/>
          <w:sz w:val="24"/>
          <w:szCs w:val="24"/>
        </w:rPr>
        <w:t>»</w:t>
      </w:r>
      <w:r w:rsidRPr="00C46155">
        <w:rPr>
          <w:rFonts w:ascii="Times New Roman" w:hAnsi="Times New Roman" w:cs="Times New Roman"/>
          <w:sz w:val="24"/>
          <w:szCs w:val="24"/>
        </w:rPr>
        <w:t xml:space="preserve">. </w:t>
      </w:r>
    </w:p>
    <w:p w14:paraId="23ECA3D0" w14:textId="36E0A632" w:rsidR="00B15A59"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lastRenderedPageBreak/>
        <w:t>2.2. Место нахождения: 63</w:t>
      </w:r>
      <w:r w:rsidR="004937B5">
        <w:rPr>
          <w:rFonts w:ascii="Times New Roman" w:hAnsi="Times New Roman" w:cs="Times New Roman"/>
          <w:sz w:val="24"/>
          <w:szCs w:val="24"/>
        </w:rPr>
        <w:t>0049</w:t>
      </w:r>
      <w:r w:rsidRPr="00C46155">
        <w:rPr>
          <w:rFonts w:ascii="Times New Roman" w:hAnsi="Times New Roman" w:cs="Times New Roman"/>
          <w:sz w:val="24"/>
          <w:szCs w:val="24"/>
        </w:rPr>
        <w:t xml:space="preserve">, город </w:t>
      </w:r>
      <w:r w:rsidR="00B15A59">
        <w:rPr>
          <w:rFonts w:ascii="Times New Roman" w:hAnsi="Times New Roman" w:cs="Times New Roman"/>
          <w:sz w:val="24"/>
          <w:szCs w:val="24"/>
        </w:rPr>
        <w:t>Новосибирск</w:t>
      </w:r>
      <w:r w:rsidRPr="00C46155">
        <w:rPr>
          <w:rFonts w:ascii="Times New Roman" w:hAnsi="Times New Roman" w:cs="Times New Roman"/>
          <w:sz w:val="24"/>
          <w:szCs w:val="24"/>
        </w:rPr>
        <w:t xml:space="preserve">, улица Красный </w:t>
      </w:r>
      <w:r w:rsidR="00B15A59">
        <w:rPr>
          <w:rFonts w:ascii="Times New Roman" w:hAnsi="Times New Roman" w:cs="Times New Roman"/>
          <w:sz w:val="24"/>
          <w:szCs w:val="24"/>
        </w:rPr>
        <w:t>проспект</w:t>
      </w:r>
      <w:r w:rsidRPr="00C46155">
        <w:rPr>
          <w:rFonts w:ascii="Times New Roman" w:hAnsi="Times New Roman" w:cs="Times New Roman"/>
          <w:sz w:val="24"/>
          <w:szCs w:val="24"/>
        </w:rPr>
        <w:t>, дом 1</w:t>
      </w:r>
      <w:r w:rsidR="004937B5">
        <w:rPr>
          <w:rFonts w:ascii="Times New Roman" w:hAnsi="Times New Roman" w:cs="Times New Roman"/>
          <w:sz w:val="24"/>
          <w:szCs w:val="24"/>
        </w:rPr>
        <w:t>57/1</w:t>
      </w:r>
      <w:r w:rsidRPr="00C46155">
        <w:rPr>
          <w:rFonts w:ascii="Times New Roman" w:hAnsi="Times New Roman" w:cs="Times New Roman"/>
          <w:sz w:val="24"/>
          <w:szCs w:val="24"/>
        </w:rPr>
        <w:t xml:space="preserve">, офис </w:t>
      </w:r>
      <w:r w:rsidR="00937873">
        <w:rPr>
          <w:rFonts w:ascii="Times New Roman" w:hAnsi="Times New Roman" w:cs="Times New Roman"/>
          <w:sz w:val="24"/>
          <w:szCs w:val="24"/>
        </w:rPr>
        <w:t>608.4</w:t>
      </w:r>
      <w:r w:rsidRPr="00C46155">
        <w:rPr>
          <w:rFonts w:ascii="Times New Roman" w:hAnsi="Times New Roman" w:cs="Times New Roman"/>
          <w:sz w:val="24"/>
          <w:szCs w:val="24"/>
        </w:rPr>
        <w:t xml:space="preserve">. </w:t>
      </w:r>
    </w:p>
    <w:p w14:paraId="52DDA338" w14:textId="53E94A86" w:rsidR="004937B5" w:rsidRDefault="00C46155" w:rsidP="004937B5">
      <w:pPr>
        <w:jc w:val="both"/>
        <w:rPr>
          <w:rFonts w:ascii="Times New Roman" w:hAnsi="Times New Roman" w:cs="Times New Roman"/>
          <w:sz w:val="24"/>
          <w:szCs w:val="24"/>
        </w:rPr>
      </w:pPr>
      <w:r w:rsidRPr="00C46155">
        <w:rPr>
          <w:rFonts w:ascii="Times New Roman" w:hAnsi="Times New Roman" w:cs="Times New Roman"/>
          <w:sz w:val="24"/>
          <w:szCs w:val="24"/>
        </w:rPr>
        <w:t xml:space="preserve">2.3. Почтовый адрес: </w:t>
      </w:r>
      <w:r w:rsidR="004937B5" w:rsidRPr="00C46155">
        <w:rPr>
          <w:rFonts w:ascii="Times New Roman" w:hAnsi="Times New Roman" w:cs="Times New Roman"/>
          <w:sz w:val="24"/>
          <w:szCs w:val="24"/>
        </w:rPr>
        <w:t>63</w:t>
      </w:r>
      <w:r w:rsidR="004937B5">
        <w:rPr>
          <w:rFonts w:ascii="Times New Roman" w:hAnsi="Times New Roman" w:cs="Times New Roman"/>
          <w:sz w:val="24"/>
          <w:szCs w:val="24"/>
        </w:rPr>
        <w:t>0049</w:t>
      </w:r>
      <w:r w:rsidR="004937B5" w:rsidRPr="00C46155">
        <w:rPr>
          <w:rFonts w:ascii="Times New Roman" w:hAnsi="Times New Roman" w:cs="Times New Roman"/>
          <w:sz w:val="24"/>
          <w:szCs w:val="24"/>
        </w:rPr>
        <w:t xml:space="preserve">, город </w:t>
      </w:r>
      <w:r w:rsidR="004937B5">
        <w:rPr>
          <w:rFonts w:ascii="Times New Roman" w:hAnsi="Times New Roman" w:cs="Times New Roman"/>
          <w:sz w:val="24"/>
          <w:szCs w:val="24"/>
        </w:rPr>
        <w:t>Новосибирск</w:t>
      </w:r>
      <w:r w:rsidR="004937B5" w:rsidRPr="00C46155">
        <w:rPr>
          <w:rFonts w:ascii="Times New Roman" w:hAnsi="Times New Roman" w:cs="Times New Roman"/>
          <w:sz w:val="24"/>
          <w:szCs w:val="24"/>
        </w:rPr>
        <w:t xml:space="preserve">, улица Красный </w:t>
      </w:r>
      <w:r w:rsidR="004937B5">
        <w:rPr>
          <w:rFonts w:ascii="Times New Roman" w:hAnsi="Times New Roman" w:cs="Times New Roman"/>
          <w:sz w:val="24"/>
          <w:szCs w:val="24"/>
        </w:rPr>
        <w:t>проспект</w:t>
      </w:r>
      <w:r w:rsidR="004937B5" w:rsidRPr="00C46155">
        <w:rPr>
          <w:rFonts w:ascii="Times New Roman" w:hAnsi="Times New Roman" w:cs="Times New Roman"/>
          <w:sz w:val="24"/>
          <w:szCs w:val="24"/>
        </w:rPr>
        <w:t>, дом 1</w:t>
      </w:r>
      <w:r w:rsidR="004937B5">
        <w:rPr>
          <w:rFonts w:ascii="Times New Roman" w:hAnsi="Times New Roman" w:cs="Times New Roman"/>
          <w:sz w:val="24"/>
          <w:szCs w:val="24"/>
        </w:rPr>
        <w:t>57/1</w:t>
      </w:r>
      <w:r w:rsidR="004937B5" w:rsidRPr="00C46155">
        <w:rPr>
          <w:rFonts w:ascii="Times New Roman" w:hAnsi="Times New Roman" w:cs="Times New Roman"/>
          <w:sz w:val="24"/>
          <w:szCs w:val="24"/>
        </w:rPr>
        <w:t xml:space="preserve">, офис </w:t>
      </w:r>
      <w:r w:rsidR="00937873">
        <w:rPr>
          <w:rFonts w:ascii="Times New Roman" w:hAnsi="Times New Roman" w:cs="Times New Roman"/>
          <w:sz w:val="24"/>
          <w:szCs w:val="24"/>
        </w:rPr>
        <w:t>608.4</w:t>
      </w:r>
      <w:r w:rsidR="004937B5" w:rsidRPr="00C46155">
        <w:rPr>
          <w:rFonts w:ascii="Times New Roman" w:hAnsi="Times New Roman" w:cs="Times New Roman"/>
          <w:sz w:val="24"/>
          <w:szCs w:val="24"/>
        </w:rPr>
        <w:t xml:space="preserve">. </w:t>
      </w:r>
    </w:p>
    <w:p w14:paraId="4ACEE8C9" w14:textId="262B8976" w:rsidR="00B15A59"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2.4. Телефон: +7(38</w:t>
      </w:r>
      <w:r w:rsidR="004927E8">
        <w:rPr>
          <w:rFonts w:ascii="Times New Roman" w:hAnsi="Times New Roman" w:cs="Times New Roman"/>
          <w:sz w:val="24"/>
          <w:szCs w:val="24"/>
        </w:rPr>
        <w:t>3</w:t>
      </w:r>
      <w:r w:rsidRPr="00C46155">
        <w:rPr>
          <w:rFonts w:ascii="Times New Roman" w:hAnsi="Times New Roman" w:cs="Times New Roman"/>
          <w:sz w:val="24"/>
          <w:szCs w:val="24"/>
        </w:rPr>
        <w:t xml:space="preserve">) </w:t>
      </w:r>
      <w:r w:rsidR="004927E8">
        <w:rPr>
          <w:rFonts w:ascii="Times New Roman" w:hAnsi="Times New Roman" w:cs="Times New Roman"/>
          <w:sz w:val="24"/>
          <w:szCs w:val="24"/>
        </w:rPr>
        <w:t>304</w:t>
      </w:r>
      <w:r w:rsidRPr="00C46155">
        <w:rPr>
          <w:rFonts w:ascii="Times New Roman" w:hAnsi="Times New Roman" w:cs="Times New Roman"/>
          <w:sz w:val="24"/>
          <w:szCs w:val="24"/>
        </w:rPr>
        <w:t>-</w:t>
      </w:r>
      <w:r w:rsidR="004927E8">
        <w:rPr>
          <w:rFonts w:ascii="Times New Roman" w:hAnsi="Times New Roman" w:cs="Times New Roman"/>
          <w:sz w:val="24"/>
          <w:szCs w:val="24"/>
        </w:rPr>
        <w:t>76</w:t>
      </w:r>
      <w:r w:rsidRPr="00C46155">
        <w:rPr>
          <w:rFonts w:ascii="Times New Roman" w:hAnsi="Times New Roman" w:cs="Times New Roman"/>
          <w:sz w:val="24"/>
          <w:szCs w:val="24"/>
        </w:rPr>
        <w:t>-</w:t>
      </w:r>
      <w:r w:rsidR="004927E8">
        <w:rPr>
          <w:rFonts w:ascii="Times New Roman" w:hAnsi="Times New Roman" w:cs="Times New Roman"/>
          <w:sz w:val="24"/>
          <w:szCs w:val="24"/>
        </w:rPr>
        <w:t>85</w:t>
      </w:r>
      <w:r w:rsidRPr="00C46155">
        <w:rPr>
          <w:rFonts w:ascii="Times New Roman" w:hAnsi="Times New Roman" w:cs="Times New Roman"/>
          <w:sz w:val="24"/>
          <w:szCs w:val="24"/>
        </w:rPr>
        <w:t xml:space="preserve">. </w:t>
      </w:r>
    </w:p>
    <w:p w14:paraId="6E8FDE06" w14:textId="67CD1BB7" w:rsidR="00B15A59"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 xml:space="preserve">2.5. Лицензии профессионального участника рынка ценных бумаг: </w:t>
      </w:r>
    </w:p>
    <w:p w14:paraId="6C918620" w14:textId="40B9F095" w:rsidR="00C46155" w:rsidRDefault="00C46155" w:rsidP="00C46155">
      <w:pPr>
        <w:jc w:val="both"/>
        <w:rPr>
          <w:rFonts w:ascii="Times New Roman" w:hAnsi="Times New Roman" w:cs="Times New Roman"/>
          <w:sz w:val="24"/>
          <w:szCs w:val="24"/>
        </w:rPr>
      </w:pPr>
      <w:r w:rsidRPr="00C46155">
        <w:rPr>
          <w:rFonts w:ascii="Times New Roman" w:hAnsi="Times New Roman" w:cs="Times New Roman"/>
          <w:sz w:val="24"/>
          <w:szCs w:val="24"/>
        </w:rPr>
        <w:t>2.5.1</w:t>
      </w:r>
      <w:r w:rsidRPr="004927E8">
        <w:rPr>
          <w:rFonts w:ascii="Times New Roman" w:hAnsi="Times New Roman" w:cs="Times New Roman"/>
          <w:sz w:val="24"/>
          <w:szCs w:val="24"/>
        </w:rPr>
        <w:t xml:space="preserve">. </w:t>
      </w:r>
      <w:r w:rsidR="004927E8" w:rsidRPr="004927E8">
        <w:rPr>
          <w:rFonts w:ascii="Times New Roman" w:hAnsi="Times New Roman" w:cs="Times New Roman"/>
          <w:sz w:val="24"/>
          <w:szCs w:val="24"/>
          <w:shd w:val="clear" w:color="auto" w:fill="FFFFFF"/>
        </w:rPr>
        <w:t>Депозитарная лицензия от 03.09.2021 №050-14101-000100</w:t>
      </w:r>
      <w:r w:rsidRPr="004927E8">
        <w:rPr>
          <w:rFonts w:ascii="Times New Roman" w:hAnsi="Times New Roman" w:cs="Times New Roman"/>
          <w:sz w:val="24"/>
          <w:szCs w:val="24"/>
        </w:rPr>
        <w:t>, бессрочно.</w:t>
      </w:r>
      <w:r w:rsidRPr="00C46155">
        <w:rPr>
          <w:rFonts w:ascii="Times New Roman" w:hAnsi="Times New Roman" w:cs="Times New Roman"/>
          <w:sz w:val="24"/>
          <w:szCs w:val="24"/>
        </w:rPr>
        <w:t xml:space="preserve"> </w:t>
      </w:r>
    </w:p>
    <w:p w14:paraId="384F69CF" w14:textId="3FF80181" w:rsidR="0047056A" w:rsidRDefault="0047056A" w:rsidP="00C46155">
      <w:pPr>
        <w:jc w:val="both"/>
        <w:rPr>
          <w:rFonts w:ascii="Times New Roman" w:hAnsi="Times New Roman" w:cs="Times New Roman"/>
          <w:sz w:val="24"/>
          <w:szCs w:val="24"/>
        </w:rPr>
      </w:pPr>
      <w:r w:rsidRPr="0047056A">
        <w:rPr>
          <w:rFonts w:ascii="Times New Roman" w:hAnsi="Times New Roman" w:cs="Times New Roman"/>
          <w:sz w:val="24"/>
          <w:szCs w:val="24"/>
        </w:rPr>
        <w:t xml:space="preserve">2.5.2. Лицензия на осуществление деятельности специализированного депозитария инвестиционных фондов, паевых инвестиционных фондов и негосударственных инвестиционных фондов от 21.04.2022 № 22-000-0-00125, бессрочно. </w:t>
      </w:r>
    </w:p>
    <w:p w14:paraId="759EA5F1" w14:textId="77777777" w:rsidR="0036283F" w:rsidRPr="00632873" w:rsidRDefault="0036283F" w:rsidP="0036283F">
      <w:pPr>
        <w:jc w:val="both"/>
        <w:rPr>
          <w:rFonts w:ascii="Times New Roman" w:hAnsi="Times New Roman" w:cs="Times New Roman"/>
          <w:sz w:val="24"/>
          <w:szCs w:val="24"/>
        </w:rPr>
      </w:pPr>
      <w:r w:rsidRPr="00632873">
        <w:rPr>
          <w:rFonts w:ascii="Times New Roman" w:hAnsi="Times New Roman" w:cs="Times New Roman"/>
          <w:sz w:val="24"/>
          <w:szCs w:val="24"/>
        </w:rPr>
        <w:t>2.5.</w:t>
      </w:r>
      <w:r>
        <w:rPr>
          <w:rFonts w:ascii="Times New Roman" w:hAnsi="Times New Roman" w:cs="Times New Roman"/>
          <w:sz w:val="24"/>
          <w:szCs w:val="24"/>
        </w:rPr>
        <w:t>3</w:t>
      </w:r>
      <w:r w:rsidRPr="00632873">
        <w:rPr>
          <w:rFonts w:ascii="Times New Roman" w:hAnsi="Times New Roman" w:cs="Times New Roman"/>
          <w:sz w:val="24"/>
          <w:szCs w:val="24"/>
        </w:rPr>
        <w:t xml:space="preserve">. </w:t>
      </w:r>
      <w:r>
        <w:rPr>
          <w:rFonts w:ascii="Times New Roman" w:hAnsi="Times New Roman" w:cs="Times New Roman"/>
          <w:sz w:val="24"/>
          <w:szCs w:val="24"/>
        </w:rPr>
        <w:t>Лицензия на осуществление брокерской деятельности</w:t>
      </w:r>
      <w:r w:rsidRPr="00632873">
        <w:rPr>
          <w:rFonts w:ascii="Times New Roman" w:hAnsi="Times New Roman" w:cs="Times New Roman"/>
          <w:sz w:val="24"/>
          <w:szCs w:val="24"/>
        </w:rPr>
        <w:t xml:space="preserve"> от 1</w:t>
      </w:r>
      <w:r>
        <w:rPr>
          <w:rFonts w:ascii="Times New Roman" w:hAnsi="Times New Roman" w:cs="Times New Roman"/>
          <w:sz w:val="24"/>
          <w:szCs w:val="24"/>
        </w:rPr>
        <w:t>6</w:t>
      </w:r>
      <w:r w:rsidRPr="00632873">
        <w:rPr>
          <w:rFonts w:ascii="Times New Roman" w:hAnsi="Times New Roman" w:cs="Times New Roman"/>
          <w:sz w:val="24"/>
          <w:szCs w:val="24"/>
        </w:rPr>
        <w:t>.0</w:t>
      </w:r>
      <w:r>
        <w:rPr>
          <w:rFonts w:ascii="Times New Roman" w:hAnsi="Times New Roman" w:cs="Times New Roman"/>
          <w:sz w:val="24"/>
          <w:szCs w:val="24"/>
        </w:rPr>
        <w:t>1</w:t>
      </w:r>
      <w:r w:rsidRPr="00632873">
        <w:rPr>
          <w:rFonts w:ascii="Times New Roman" w:hAnsi="Times New Roman" w:cs="Times New Roman"/>
          <w:sz w:val="24"/>
          <w:szCs w:val="24"/>
        </w:rPr>
        <w:t>.202</w:t>
      </w:r>
      <w:r>
        <w:rPr>
          <w:rFonts w:ascii="Times New Roman" w:hAnsi="Times New Roman" w:cs="Times New Roman"/>
          <w:sz w:val="24"/>
          <w:szCs w:val="24"/>
        </w:rPr>
        <w:t>3</w:t>
      </w:r>
      <w:r w:rsidRPr="00632873">
        <w:rPr>
          <w:rFonts w:ascii="Times New Roman" w:hAnsi="Times New Roman" w:cs="Times New Roman"/>
          <w:sz w:val="24"/>
          <w:szCs w:val="24"/>
        </w:rPr>
        <w:t xml:space="preserve"> № 0</w:t>
      </w:r>
      <w:r>
        <w:rPr>
          <w:rFonts w:ascii="Times New Roman" w:hAnsi="Times New Roman" w:cs="Times New Roman"/>
          <w:sz w:val="24"/>
          <w:szCs w:val="24"/>
        </w:rPr>
        <w:t>5</w:t>
      </w:r>
      <w:r w:rsidRPr="00632873">
        <w:rPr>
          <w:rFonts w:ascii="Times New Roman" w:hAnsi="Times New Roman" w:cs="Times New Roman"/>
          <w:sz w:val="24"/>
          <w:szCs w:val="24"/>
        </w:rPr>
        <w:t>0-</w:t>
      </w:r>
      <w:r>
        <w:rPr>
          <w:rFonts w:ascii="Times New Roman" w:hAnsi="Times New Roman" w:cs="Times New Roman"/>
          <w:sz w:val="24"/>
          <w:szCs w:val="24"/>
        </w:rPr>
        <w:t>14171</w:t>
      </w:r>
      <w:r w:rsidRPr="00632873">
        <w:rPr>
          <w:rFonts w:ascii="Times New Roman" w:hAnsi="Times New Roman" w:cs="Times New Roman"/>
          <w:sz w:val="24"/>
          <w:szCs w:val="24"/>
        </w:rPr>
        <w:t>-</w:t>
      </w:r>
      <w:r>
        <w:rPr>
          <w:rFonts w:ascii="Times New Roman" w:hAnsi="Times New Roman" w:cs="Times New Roman"/>
          <w:sz w:val="24"/>
          <w:szCs w:val="24"/>
        </w:rPr>
        <w:t>1</w:t>
      </w:r>
      <w:r w:rsidRPr="00632873">
        <w:rPr>
          <w:rFonts w:ascii="Times New Roman" w:hAnsi="Times New Roman" w:cs="Times New Roman"/>
          <w:sz w:val="24"/>
          <w:szCs w:val="24"/>
        </w:rPr>
        <w:t>00</w:t>
      </w:r>
      <w:r>
        <w:rPr>
          <w:rFonts w:ascii="Times New Roman" w:hAnsi="Times New Roman" w:cs="Times New Roman"/>
          <w:sz w:val="24"/>
          <w:szCs w:val="24"/>
        </w:rPr>
        <w:t>000</w:t>
      </w:r>
      <w:r w:rsidRPr="00632873">
        <w:rPr>
          <w:rFonts w:ascii="Times New Roman" w:hAnsi="Times New Roman" w:cs="Times New Roman"/>
          <w:sz w:val="24"/>
          <w:szCs w:val="24"/>
        </w:rPr>
        <w:t xml:space="preserve">, бессрочно. </w:t>
      </w:r>
    </w:p>
    <w:p w14:paraId="62511858" w14:textId="2CBB1978" w:rsidR="0036283F" w:rsidRPr="00632873" w:rsidRDefault="0036283F" w:rsidP="0036283F">
      <w:pPr>
        <w:jc w:val="both"/>
        <w:rPr>
          <w:rFonts w:ascii="Times New Roman" w:hAnsi="Times New Roman" w:cs="Times New Roman"/>
          <w:sz w:val="24"/>
          <w:szCs w:val="24"/>
        </w:rPr>
      </w:pPr>
      <w:r w:rsidRPr="00632873">
        <w:rPr>
          <w:rFonts w:ascii="Times New Roman" w:hAnsi="Times New Roman" w:cs="Times New Roman"/>
          <w:sz w:val="24"/>
          <w:szCs w:val="24"/>
        </w:rPr>
        <w:t>2.5.</w:t>
      </w:r>
      <w:r>
        <w:rPr>
          <w:rFonts w:ascii="Times New Roman" w:hAnsi="Times New Roman" w:cs="Times New Roman"/>
          <w:sz w:val="24"/>
          <w:szCs w:val="24"/>
        </w:rPr>
        <w:t>4</w:t>
      </w:r>
      <w:r w:rsidRPr="00632873">
        <w:rPr>
          <w:rFonts w:ascii="Times New Roman" w:hAnsi="Times New Roman" w:cs="Times New Roman"/>
          <w:sz w:val="24"/>
          <w:szCs w:val="24"/>
        </w:rPr>
        <w:t xml:space="preserve">. </w:t>
      </w:r>
      <w:r>
        <w:rPr>
          <w:rFonts w:ascii="Times New Roman" w:hAnsi="Times New Roman" w:cs="Times New Roman"/>
          <w:sz w:val="24"/>
          <w:szCs w:val="24"/>
        </w:rPr>
        <w:t>Лицензия на осуществление деятельности по управлению ценными бумагами от 16</w:t>
      </w:r>
      <w:r w:rsidRPr="00632873">
        <w:rPr>
          <w:rFonts w:ascii="Times New Roman" w:hAnsi="Times New Roman" w:cs="Times New Roman"/>
          <w:sz w:val="24"/>
          <w:szCs w:val="24"/>
        </w:rPr>
        <w:t>.0</w:t>
      </w:r>
      <w:r>
        <w:rPr>
          <w:rFonts w:ascii="Times New Roman" w:hAnsi="Times New Roman" w:cs="Times New Roman"/>
          <w:sz w:val="24"/>
          <w:szCs w:val="24"/>
        </w:rPr>
        <w:t>1</w:t>
      </w:r>
      <w:r w:rsidRPr="00632873">
        <w:rPr>
          <w:rFonts w:ascii="Times New Roman" w:hAnsi="Times New Roman" w:cs="Times New Roman"/>
          <w:sz w:val="24"/>
          <w:szCs w:val="24"/>
        </w:rPr>
        <w:t>.202</w:t>
      </w:r>
      <w:r>
        <w:rPr>
          <w:rFonts w:ascii="Times New Roman" w:hAnsi="Times New Roman" w:cs="Times New Roman"/>
          <w:sz w:val="24"/>
          <w:szCs w:val="24"/>
        </w:rPr>
        <w:t>3</w:t>
      </w:r>
      <w:r w:rsidRPr="00632873">
        <w:rPr>
          <w:rFonts w:ascii="Times New Roman" w:hAnsi="Times New Roman" w:cs="Times New Roman"/>
          <w:sz w:val="24"/>
          <w:szCs w:val="24"/>
        </w:rPr>
        <w:t xml:space="preserve"> № </w:t>
      </w:r>
      <w:r>
        <w:rPr>
          <w:rFonts w:ascii="Times New Roman" w:hAnsi="Times New Roman" w:cs="Times New Roman"/>
          <w:sz w:val="24"/>
          <w:szCs w:val="24"/>
        </w:rPr>
        <w:t>050</w:t>
      </w:r>
      <w:r w:rsidRPr="00632873">
        <w:rPr>
          <w:rFonts w:ascii="Times New Roman" w:hAnsi="Times New Roman" w:cs="Times New Roman"/>
          <w:sz w:val="24"/>
          <w:szCs w:val="24"/>
        </w:rPr>
        <w:t>-</w:t>
      </w:r>
      <w:r>
        <w:rPr>
          <w:rFonts w:ascii="Times New Roman" w:hAnsi="Times New Roman" w:cs="Times New Roman"/>
          <w:sz w:val="24"/>
          <w:szCs w:val="24"/>
        </w:rPr>
        <w:t>14172</w:t>
      </w:r>
      <w:r w:rsidRPr="00632873">
        <w:rPr>
          <w:rFonts w:ascii="Times New Roman" w:hAnsi="Times New Roman" w:cs="Times New Roman"/>
          <w:sz w:val="24"/>
          <w:szCs w:val="24"/>
        </w:rPr>
        <w:t>-001</w:t>
      </w:r>
      <w:r>
        <w:rPr>
          <w:rFonts w:ascii="Times New Roman" w:hAnsi="Times New Roman" w:cs="Times New Roman"/>
          <w:sz w:val="24"/>
          <w:szCs w:val="24"/>
        </w:rPr>
        <w:t>000</w:t>
      </w:r>
      <w:r w:rsidRPr="00632873">
        <w:rPr>
          <w:rFonts w:ascii="Times New Roman" w:hAnsi="Times New Roman" w:cs="Times New Roman"/>
          <w:sz w:val="24"/>
          <w:szCs w:val="24"/>
        </w:rPr>
        <w:t xml:space="preserve">, бессрочно. </w:t>
      </w:r>
    </w:p>
    <w:p w14:paraId="2C752497" w14:textId="77777777" w:rsidR="00315F44" w:rsidRDefault="00315F44" w:rsidP="00315F44">
      <w:pPr>
        <w:jc w:val="both"/>
        <w:rPr>
          <w:rFonts w:ascii="Times New Roman" w:hAnsi="Times New Roman" w:cs="Times New Roman"/>
          <w:sz w:val="24"/>
          <w:szCs w:val="24"/>
        </w:rPr>
      </w:pPr>
      <w:r w:rsidRPr="00130418">
        <w:rPr>
          <w:rFonts w:ascii="Times New Roman" w:hAnsi="Times New Roman" w:cs="Times New Roman"/>
          <w:sz w:val="24"/>
          <w:szCs w:val="24"/>
        </w:rPr>
        <w:t xml:space="preserve">2.6. Официальный сайт Компании: </w:t>
      </w:r>
      <w:proofErr w:type="spellStart"/>
      <w:r w:rsidRPr="00130418">
        <w:rPr>
          <w:rFonts w:ascii="Times New Roman" w:hAnsi="Times New Roman" w:cs="Times New Roman"/>
          <w:sz w:val="24"/>
          <w:szCs w:val="24"/>
        </w:rPr>
        <w:t>www</w:t>
      </w:r>
      <w:proofErr w:type="spellEnd"/>
      <w:r w:rsidRPr="00130418">
        <w:rPr>
          <w:rFonts w:ascii="Times New Roman" w:hAnsi="Times New Roman" w:cs="Times New Roman"/>
          <w:sz w:val="24"/>
          <w:szCs w:val="24"/>
        </w:rPr>
        <w:t>.</w:t>
      </w:r>
      <w:proofErr w:type="spellStart"/>
      <w:r>
        <w:rPr>
          <w:rFonts w:ascii="Times New Roman" w:hAnsi="Times New Roman" w:cs="Times New Roman"/>
          <w:sz w:val="24"/>
          <w:szCs w:val="24"/>
          <w:lang w:val="en-US"/>
        </w:rPr>
        <w:t>nsfc</w:t>
      </w:r>
      <w:proofErr w:type="spellEnd"/>
      <w:r w:rsidRPr="00130418">
        <w:rPr>
          <w:rFonts w:ascii="Times New Roman" w:hAnsi="Times New Roman" w:cs="Times New Roman"/>
          <w:sz w:val="24"/>
          <w:szCs w:val="24"/>
        </w:rPr>
        <w:t>.</w:t>
      </w:r>
      <w:proofErr w:type="spellStart"/>
      <w:r w:rsidRPr="00130418">
        <w:rPr>
          <w:rFonts w:ascii="Times New Roman" w:hAnsi="Times New Roman" w:cs="Times New Roman"/>
          <w:sz w:val="24"/>
          <w:szCs w:val="24"/>
        </w:rPr>
        <w:t>ru</w:t>
      </w:r>
      <w:proofErr w:type="spellEnd"/>
      <w:r w:rsidRPr="00130418">
        <w:rPr>
          <w:rFonts w:ascii="Times New Roman" w:hAnsi="Times New Roman" w:cs="Times New Roman"/>
          <w:sz w:val="24"/>
          <w:szCs w:val="24"/>
        </w:rPr>
        <w:t xml:space="preserve"> </w:t>
      </w:r>
    </w:p>
    <w:p w14:paraId="3B2B9187" w14:textId="77777777" w:rsidR="00993162" w:rsidRPr="00B15A59" w:rsidRDefault="00C46155" w:rsidP="00C46155">
      <w:pPr>
        <w:jc w:val="both"/>
        <w:rPr>
          <w:rFonts w:ascii="Times New Roman" w:hAnsi="Times New Roman" w:cs="Times New Roman"/>
          <w:b/>
          <w:bCs/>
          <w:sz w:val="24"/>
          <w:szCs w:val="24"/>
        </w:rPr>
      </w:pPr>
      <w:r w:rsidRPr="00B15A59">
        <w:rPr>
          <w:rFonts w:ascii="Times New Roman" w:hAnsi="Times New Roman" w:cs="Times New Roman"/>
          <w:b/>
          <w:bCs/>
          <w:sz w:val="24"/>
          <w:szCs w:val="24"/>
        </w:rPr>
        <w:t xml:space="preserve">3. Основные термины и определения Применяемые в тексте Регламента термины используются в следующих значениях: </w:t>
      </w:r>
    </w:p>
    <w:p w14:paraId="2A61E6D3" w14:textId="77777777" w:rsidR="00993162" w:rsidRDefault="00C46155" w:rsidP="00C46155">
      <w:pPr>
        <w:jc w:val="both"/>
        <w:rPr>
          <w:rFonts w:ascii="Times New Roman" w:hAnsi="Times New Roman" w:cs="Times New Roman"/>
          <w:sz w:val="24"/>
          <w:szCs w:val="24"/>
        </w:rPr>
      </w:pPr>
      <w:r w:rsidRPr="00B15A59">
        <w:rPr>
          <w:rFonts w:ascii="Times New Roman" w:hAnsi="Times New Roman" w:cs="Times New Roman"/>
          <w:b/>
          <w:bCs/>
          <w:sz w:val="24"/>
          <w:szCs w:val="24"/>
        </w:rPr>
        <w:t>«Активы»</w:t>
      </w:r>
      <w:r w:rsidRPr="00C46155">
        <w:rPr>
          <w:rFonts w:ascii="Times New Roman" w:hAnsi="Times New Roman" w:cs="Times New Roman"/>
          <w:sz w:val="24"/>
          <w:szCs w:val="24"/>
        </w:rPr>
        <w:t xml:space="preserve"> - совокупность денежных средств, ценных бумаг и иных финансовых инструментов Учредителя управления, передаваемых Учредителем управления Управляющему и/или приобретаемых/получаемых Управляющим при осуществлении управления. </w:t>
      </w:r>
    </w:p>
    <w:p w14:paraId="3AF9AA80" w14:textId="77777777" w:rsidR="00993162" w:rsidRDefault="00C46155" w:rsidP="00C46155">
      <w:pPr>
        <w:jc w:val="both"/>
        <w:rPr>
          <w:rFonts w:ascii="Times New Roman" w:hAnsi="Times New Roman" w:cs="Times New Roman"/>
          <w:sz w:val="24"/>
          <w:szCs w:val="24"/>
        </w:rPr>
      </w:pPr>
      <w:r w:rsidRPr="00B15A59">
        <w:rPr>
          <w:rFonts w:ascii="Times New Roman" w:hAnsi="Times New Roman" w:cs="Times New Roman"/>
          <w:b/>
          <w:bCs/>
          <w:sz w:val="24"/>
          <w:szCs w:val="24"/>
        </w:rPr>
        <w:t>«Вознаграждение Управляющего»</w:t>
      </w:r>
      <w:r w:rsidRPr="00C46155">
        <w:rPr>
          <w:rFonts w:ascii="Times New Roman" w:hAnsi="Times New Roman" w:cs="Times New Roman"/>
          <w:sz w:val="24"/>
          <w:szCs w:val="24"/>
        </w:rPr>
        <w:t xml:space="preserve"> - вознаграждение, причитающееся Управляющему за управление Активами, виды, размер и сроки оплаты которого определяются Сторонами в Приложении к Регламенту. </w:t>
      </w:r>
    </w:p>
    <w:p w14:paraId="2AA0DDDE" w14:textId="77777777" w:rsidR="00993162" w:rsidRDefault="00C46155" w:rsidP="00C46155">
      <w:pPr>
        <w:jc w:val="both"/>
        <w:rPr>
          <w:rFonts w:ascii="Times New Roman" w:hAnsi="Times New Roman" w:cs="Times New Roman"/>
          <w:sz w:val="24"/>
          <w:szCs w:val="24"/>
        </w:rPr>
      </w:pPr>
      <w:r w:rsidRPr="00B15A59">
        <w:rPr>
          <w:rFonts w:ascii="Times New Roman" w:hAnsi="Times New Roman" w:cs="Times New Roman"/>
          <w:b/>
          <w:bCs/>
          <w:sz w:val="24"/>
          <w:szCs w:val="24"/>
        </w:rPr>
        <w:t>«Вывод активов»</w:t>
      </w:r>
      <w:r w:rsidRPr="00C46155">
        <w:rPr>
          <w:rFonts w:ascii="Times New Roman" w:hAnsi="Times New Roman" w:cs="Times New Roman"/>
          <w:sz w:val="24"/>
          <w:szCs w:val="24"/>
        </w:rPr>
        <w:t xml:space="preserve"> - изъятие из доверительного управления всех Активов либо их части. </w:t>
      </w:r>
    </w:p>
    <w:p w14:paraId="72213433" w14:textId="77777777" w:rsidR="00993162" w:rsidRDefault="00C46155" w:rsidP="00C46155">
      <w:pPr>
        <w:jc w:val="both"/>
        <w:rPr>
          <w:rFonts w:ascii="Times New Roman" w:hAnsi="Times New Roman" w:cs="Times New Roman"/>
          <w:sz w:val="24"/>
          <w:szCs w:val="24"/>
        </w:rPr>
      </w:pPr>
      <w:r w:rsidRPr="00B15A59">
        <w:rPr>
          <w:rFonts w:ascii="Times New Roman" w:hAnsi="Times New Roman" w:cs="Times New Roman"/>
          <w:b/>
          <w:bCs/>
          <w:sz w:val="24"/>
          <w:szCs w:val="24"/>
        </w:rPr>
        <w:t>«Денежные средства»</w:t>
      </w:r>
      <w:r w:rsidRPr="00C46155">
        <w:rPr>
          <w:rFonts w:ascii="Times New Roman" w:hAnsi="Times New Roman" w:cs="Times New Roman"/>
          <w:sz w:val="24"/>
          <w:szCs w:val="24"/>
        </w:rPr>
        <w:t xml:space="preserve"> - денежные средства, которые Учредитель управления передает Управляющему для инвестирования в ценные бумаги и (или) заключения договоров, являющихся производными финансовыми инструментами, а также денежные средства, получаемые Управляющим при осуществлении управления ценными бумагами. </w:t>
      </w:r>
    </w:p>
    <w:p w14:paraId="6C1D4F32" w14:textId="77777777" w:rsidR="00993162" w:rsidRDefault="00C46155" w:rsidP="00C46155">
      <w:pPr>
        <w:jc w:val="both"/>
        <w:rPr>
          <w:rFonts w:ascii="Times New Roman" w:hAnsi="Times New Roman" w:cs="Times New Roman"/>
          <w:sz w:val="24"/>
          <w:szCs w:val="24"/>
        </w:rPr>
      </w:pPr>
      <w:r w:rsidRPr="00B15A59">
        <w:rPr>
          <w:rFonts w:ascii="Times New Roman" w:hAnsi="Times New Roman" w:cs="Times New Roman"/>
          <w:b/>
          <w:bCs/>
          <w:sz w:val="24"/>
          <w:szCs w:val="24"/>
        </w:rPr>
        <w:t>«Допустимый риск»</w:t>
      </w:r>
      <w:r w:rsidRPr="00C46155">
        <w:rPr>
          <w:rFonts w:ascii="Times New Roman" w:hAnsi="Times New Roman" w:cs="Times New Roman"/>
          <w:sz w:val="24"/>
          <w:szCs w:val="24"/>
        </w:rPr>
        <w:t xml:space="preserve"> – риск, который способен нести Учредитель управления, если Учредитель управления не является квалифицированным инвестором. Допустимый риск определяется как максимальное возможное снижение стоимости инвестиционного портфеля в течение каждого Инвестиционного горизонта относительно стоимости имущества, переданного Учредителем управления по Договору в инвестиционный портфель на начало Инвестиционного горизонта (c учетом дополнительных вложений, частичных изъятий, а также доходов и убытков). </w:t>
      </w:r>
    </w:p>
    <w:p w14:paraId="364E12F7" w14:textId="77777777" w:rsidR="00993162" w:rsidRDefault="00C46155" w:rsidP="00C46155">
      <w:pPr>
        <w:jc w:val="both"/>
        <w:rPr>
          <w:rFonts w:ascii="Times New Roman" w:hAnsi="Times New Roman" w:cs="Times New Roman"/>
          <w:sz w:val="24"/>
          <w:szCs w:val="24"/>
        </w:rPr>
      </w:pPr>
      <w:r w:rsidRPr="00B15A59">
        <w:rPr>
          <w:rFonts w:ascii="Times New Roman" w:hAnsi="Times New Roman" w:cs="Times New Roman"/>
          <w:b/>
          <w:bCs/>
          <w:sz w:val="24"/>
          <w:szCs w:val="24"/>
        </w:rPr>
        <w:t>«Инвестиционный профиль»</w:t>
      </w:r>
      <w:r w:rsidRPr="00C46155">
        <w:rPr>
          <w:rFonts w:ascii="Times New Roman" w:hAnsi="Times New Roman" w:cs="Times New Roman"/>
          <w:sz w:val="24"/>
          <w:szCs w:val="24"/>
        </w:rPr>
        <w:t xml:space="preserve"> - качественная характеристика Учредителя управления, определяемая на основе сведений, полученных от этого Учредителя управления и являющаяся совокупностью его инвестиционных целей на определенный период времени и риска, который он способен нести в этот период времени. </w:t>
      </w:r>
    </w:p>
    <w:p w14:paraId="2BFA946F" w14:textId="77777777" w:rsidR="00993162" w:rsidRDefault="00C46155" w:rsidP="00C46155">
      <w:pPr>
        <w:jc w:val="both"/>
        <w:rPr>
          <w:rFonts w:ascii="Times New Roman" w:hAnsi="Times New Roman" w:cs="Times New Roman"/>
          <w:sz w:val="24"/>
          <w:szCs w:val="24"/>
        </w:rPr>
      </w:pPr>
      <w:r w:rsidRPr="00B15A59">
        <w:rPr>
          <w:rFonts w:ascii="Times New Roman" w:hAnsi="Times New Roman" w:cs="Times New Roman"/>
          <w:b/>
          <w:bCs/>
          <w:sz w:val="24"/>
          <w:szCs w:val="24"/>
        </w:rPr>
        <w:lastRenderedPageBreak/>
        <w:t>«Инвестиционный горизонт»</w:t>
      </w:r>
      <w:r w:rsidRPr="00C46155">
        <w:rPr>
          <w:rFonts w:ascii="Times New Roman" w:hAnsi="Times New Roman" w:cs="Times New Roman"/>
          <w:sz w:val="24"/>
          <w:szCs w:val="24"/>
        </w:rPr>
        <w:t xml:space="preserve"> - период времени, за который определяются ожидаемая доходность и допустимый риск. </w:t>
      </w:r>
    </w:p>
    <w:p w14:paraId="796EDEB6" w14:textId="77777777" w:rsidR="00993162" w:rsidRDefault="00C46155" w:rsidP="00C46155">
      <w:pPr>
        <w:jc w:val="both"/>
        <w:rPr>
          <w:rFonts w:ascii="Times New Roman" w:hAnsi="Times New Roman" w:cs="Times New Roman"/>
          <w:sz w:val="24"/>
          <w:szCs w:val="24"/>
        </w:rPr>
      </w:pPr>
      <w:r w:rsidRPr="00B15A59">
        <w:rPr>
          <w:rFonts w:ascii="Times New Roman" w:hAnsi="Times New Roman" w:cs="Times New Roman"/>
          <w:b/>
          <w:bCs/>
          <w:sz w:val="24"/>
          <w:szCs w:val="24"/>
        </w:rPr>
        <w:t>«Квалифицированный инвестор»</w:t>
      </w:r>
      <w:r w:rsidRPr="00C46155">
        <w:rPr>
          <w:rFonts w:ascii="Times New Roman" w:hAnsi="Times New Roman" w:cs="Times New Roman"/>
          <w:sz w:val="24"/>
          <w:szCs w:val="24"/>
        </w:rPr>
        <w:t xml:space="preserve"> - лицо, отвечающее требованиям, установленным Федеральным законом от 22.04.1996 № 39-ФЗ «О рынке ценных бумаг» (далее – 39-ФЗ) и Указанием Банка России от 29.04.2015 № 3629-У (далее – 3629-У), признанное в качестве Квалифицированного инвестора в соответствии с внутренними документами Управляющего. </w:t>
      </w:r>
    </w:p>
    <w:p w14:paraId="6A1CC510" w14:textId="27775B23" w:rsidR="00993162" w:rsidRDefault="00C46155" w:rsidP="00C46155">
      <w:pPr>
        <w:jc w:val="both"/>
        <w:rPr>
          <w:rFonts w:ascii="Times New Roman" w:hAnsi="Times New Roman" w:cs="Times New Roman"/>
          <w:sz w:val="24"/>
          <w:szCs w:val="24"/>
        </w:rPr>
      </w:pPr>
      <w:r w:rsidRPr="00B15A59">
        <w:rPr>
          <w:rFonts w:ascii="Times New Roman" w:hAnsi="Times New Roman" w:cs="Times New Roman"/>
          <w:b/>
          <w:bCs/>
          <w:sz w:val="24"/>
          <w:szCs w:val="24"/>
        </w:rPr>
        <w:t>«Контракт»</w:t>
      </w:r>
      <w:r w:rsidRPr="00C46155">
        <w:rPr>
          <w:rFonts w:ascii="Times New Roman" w:hAnsi="Times New Roman" w:cs="Times New Roman"/>
          <w:sz w:val="24"/>
          <w:szCs w:val="24"/>
        </w:rPr>
        <w:t xml:space="preserve"> или срочная сделка - соглашение участников срочной сделки (сделки с отсрочкой исполнения), определяющее их права и обязанности в отношении базисного актива, в том числе, но не ограничиваясь этим, опционные, а также иные производные финансовые инструменты. </w:t>
      </w:r>
    </w:p>
    <w:p w14:paraId="260E4C9B"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«Операции по управлению Активами»</w:t>
      </w:r>
      <w:r w:rsidRPr="00C46155">
        <w:rPr>
          <w:rFonts w:ascii="Times New Roman" w:hAnsi="Times New Roman" w:cs="Times New Roman"/>
          <w:sz w:val="24"/>
          <w:szCs w:val="24"/>
        </w:rPr>
        <w:t xml:space="preserve"> - гражданско-правовые сделки, совершаемые Управляющим при управлении Активами; выплаты эмитентом ценных бумаг сумм в погашение ценных бумаг, процентов по ценным бумагам и дивидендов по ценным бумагам, в случае получения и хранения указанных сумм Управляющим в интересах Учредителя управления. </w:t>
      </w:r>
    </w:p>
    <w:p w14:paraId="73116F47"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«Операционные расходы»</w:t>
      </w:r>
      <w:r w:rsidRPr="00C46155">
        <w:rPr>
          <w:rFonts w:ascii="Times New Roman" w:hAnsi="Times New Roman" w:cs="Times New Roman"/>
          <w:sz w:val="24"/>
          <w:szCs w:val="24"/>
        </w:rPr>
        <w:t xml:space="preserve"> - все необходимые и достаточные для совершения сделок по управлению активами и/или выполнения уведомлений Учредителя управления расходы, в том числе суммы любых платежей, взносов, сборов и/или отчислений в пользу организатора торгов, депозитария, регистратора и иных третьих лиц, подлежащие оплате 3 Управляющим в связи с осуществлением управления, а также судебные расходы Управляющего в связи с защитой прав на имущество, находящееся в управлении. </w:t>
      </w:r>
    </w:p>
    <w:p w14:paraId="7E1A00E5"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«Ожидаемая доходность»</w:t>
      </w:r>
      <w:r w:rsidRPr="00C46155">
        <w:rPr>
          <w:rFonts w:ascii="Times New Roman" w:hAnsi="Times New Roman" w:cs="Times New Roman"/>
          <w:sz w:val="24"/>
          <w:szCs w:val="24"/>
        </w:rPr>
        <w:t xml:space="preserve"> - доходность от доверительного управления, на которую рассчитывает Учредитель управления. </w:t>
      </w:r>
    </w:p>
    <w:p w14:paraId="34357307"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«Отчетный период»</w:t>
      </w:r>
      <w:r w:rsidRPr="00C46155">
        <w:rPr>
          <w:rFonts w:ascii="Times New Roman" w:hAnsi="Times New Roman" w:cs="Times New Roman"/>
          <w:sz w:val="24"/>
          <w:szCs w:val="24"/>
        </w:rPr>
        <w:t xml:space="preserve"> - период, за который рассчитывается инвестиционный доход и/или вознаграждение Управляющего, установленный Регламентом и Договором. </w:t>
      </w:r>
    </w:p>
    <w:p w14:paraId="11274DD9"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«Стоимость ценных бумаг»</w:t>
      </w:r>
      <w:r w:rsidRPr="00C46155">
        <w:rPr>
          <w:rFonts w:ascii="Times New Roman" w:hAnsi="Times New Roman" w:cs="Times New Roman"/>
          <w:sz w:val="24"/>
          <w:szCs w:val="24"/>
        </w:rPr>
        <w:t xml:space="preserve"> - стоимость ценных бумаг, входящих в состав активов, которая определяется путем умножения количества определенных ценных бумаг на их цену по итогам торгового дня на дату оценки. Стоимость ценных бумаг определяется в национальной валюте РФ. Если для определения стоимости ценных бумаг используются цены в долларах США или иной иностранной валюте, то перерасчет в национальную валюту РФ производится по официальному курсу Банка России на дату такого перерасчета. Порядок оценки рыночной стоимости ценных бумаг, находящихся в доверительном управлении, определяется в Приложении 6. </w:t>
      </w:r>
    </w:p>
    <w:p w14:paraId="1FF7B075"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«Стоимость Активов» (портфель)</w:t>
      </w:r>
      <w:r w:rsidRPr="00C46155">
        <w:rPr>
          <w:rFonts w:ascii="Times New Roman" w:hAnsi="Times New Roman" w:cs="Times New Roman"/>
          <w:sz w:val="24"/>
          <w:szCs w:val="24"/>
        </w:rPr>
        <w:t xml:space="preserve"> - стоимость ценных бумаг и иных финансовых инструментов, а также размер денежных средств, входящих в состав Активов. </w:t>
      </w:r>
    </w:p>
    <w:p w14:paraId="3D8ED1D9"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 xml:space="preserve">«Сторона» </w:t>
      </w:r>
      <w:r w:rsidRPr="00C46155">
        <w:rPr>
          <w:rFonts w:ascii="Times New Roman" w:hAnsi="Times New Roman" w:cs="Times New Roman"/>
          <w:sz w:val="24"/>
          <w:szCs w:val="24"/>
        </w:rPr>
        <w:t xml:space="preserve">- Управляющий или Учредитель управления, одна из сторон по Договору. </w:t>
      </w:r>
    </w:p>
    <w:p w14:paraId="6BDF4D53"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«Счет депо»</w:t>
      </w:r>
      <w:r w:rsidRPr="00C46155">
        <w:rPr>
          <w:rFonts w:ascii="Times New Roman" w:hAnsi="Times New Roman" w:cs="Times New Roman"/>
          <w:sz w:val="24"/>
          <w:szCs w:val="24"/>
        </w:rPr>
        <w:t xml:space="preserve"> - счет депо доверительного управляющего, открываемый Управляющим для учета прав на ценные Бумаги. </w:t>
      </w:r>
    </w:p>
    <w:p w14:paraId="3A21E572"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«Уполномоченные лица Сторон»</w:t>
      </w:r>
      <w:r w:rsidRPr="00C46155">
        <w:rPr>
          <w:rFonts w:ascii="Times New Roman" w:hAnsi="Times New Roman" w:cs="Times New Roman"/>
          <w:sz w:val="24"/>
          <w:szCs w:val="24"/>
        </w:rPr>
        <w:t xml:space="preserve"> - лица, которые должным образом уполномочены осуществлять от имени Сторон все действия, предусмотренные Регламентом и Договором. Данные об уполномоченных лицах подтверждаются соответствующими документами, </w:t>
      </w:r>
      <w:r w:rsidRPr="00C46155">
        <w:rPr>
          <w:rFonts w:ascii="Times New Roman" w:hAnsi="Times New Roman" w:cs="Times New Roman"/>
          <w:sz w:val="24"/>
          <w:szCs w:val="24"/>
        </w:rPr>
        <w:lastRenderedPageBreak/>
        <w:t xml:space="preserve">которые Стороны передают друг другу в момент подписания или в течение срока действия Договора. </w:t>
      </w:r>
    </w:p>
    <w:p w14:paraId="6B3279E3"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«Фактический риск»</w:t>
      </w:r>
      <w:r w:rsidRPr="00C46155">
        <w:rPr>
          <w:rFonts w:ascii="Times New Roman" w:hAnsi="Times New Roman" w:cs="Times New Roman"/>
          <w:sz w:val="24"/>
          <w:szCs w:val="24"/>
        </w:rPr>
        <w:t xml:space="preserve"> – риск, который несет клиент за определенный период времени (включает в себя риск убытков, в том числе риск изменения стоимости активов). </w:t>
      </w:r>
    </w:p>
    <w:p w14:paraId="299DF452" w14:textId="77777777" w:rsidR="00993162"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«Ценные бумаги»</w:t>
      </w:r>
      <w:r w:rsidRPr="00C46155">
        <w:rPr>
          <w:rFonts w:ascii="Times New Roman" w:hAnsi="Times New Roman" w:cs="Times New Roman"/>
          <w:sz w:val="24"/>
          <w:szCs w:val="24"/>
        </w:rPr>
        <w:t xml:space="preserve"> - ценные бумаги, как они определяются действующим законодательством РФ, в которые Управляющий инвестировал денежные средства. </w:t>
      </w:r>
    </w:p>
    <w:p w14:paraId="2A48FC4F" w14:textId="6A69DFA3" w:rsidR="004937B5" w:rsidRDefault="00C46155" w:rsidP="00C46155">
      <w:pPr>
        <w:jc w:val="both"/>
        <w:rPr>
          <w:rFonts w:ascii="Times New Roman" w:hAnsi="Times New Roman" w:cs="Times New Roman"/>
          <w:sz w:val="24"/>
          <w:szCs w:val="24"/>
        </w:rPr>
      </w:pPr>
      <w:r w:rsidRPr="00EB272E">
        <w:rPr>
          <w:rFonts w:ascii="Times New Roman" w:hAnsi="Times New Roman" w:cs="Times New Roman"/>
          <w:b/>
          <w:bCs/>
          <w:sz w:val="24"/>
          <w:szCs w:val="24"/>
        </w:rPr>
        <w:t>«Эмитент»</w:t>
      </w:r>
      <w:r w:rsidRPr="00C46155">
        <w:rPr>
          <w:rFonts w:ascii="Times New Roman" w:hAnsi="Times New Roman" w:cs="Times New Roman"/>
          <w:sz w:val="24"/>
          <w:szCs w:val="24"/>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w:t>
      </w:r>
      <w:r w:rsidR="00743757">
        <w:rPr>
          <w:rFonts w:ascii="Times New Roman" w:hAnsi="Times New Roman" w:cs="Times New Roman"/>
          <w:sz w:val="24"/>
          <w:szCs w:val="24"/>
        </w:rPr>
        <w:t>-</w:t>
      </w:r>
      <w:r w:rsidRPr="00C46155">
        <w:rPr>
          <w:rFonts w:ascii="Times New Roman" w:hAnsi="Times New Roman" w:cs="Times New Roman"/>
          <w:sz w:val="24"/>
          <w:szCs w:val="24"/>
        </w:rPr>
        <w:t>правового образования обязательства перед владельцами ценных бумаг по осуществлению прав, закрепленных этими ценными бумагами. Иные термины и определения используются в значении, которое придается им законом или иными правовыми актами Российской Федерации, включая, но, не ограничиваясь, нормативные акты в сфере финансовых рынков, регулирующие выпуск и обращение ценных бумаг в Российской Федерации, осуществление профессиональной деятельности на рынке ценных бумаг Российской Федерации.</w:t>
      </w:r>
    </w:p>
    <w:p w14:paraId="7C939CF7" w14:textId="77777777" w:rsidR="004937B5" w:rsidRPr="009517D8" w:rsidRDefault="004937B5" w:rsidP="00C46155">
      <w:pPr>
        <w:jc w:val="both"/>
        <w:rPr>
          <w:rFonts w:ascii="Times New Roman" w:hAnsi="Times New Roman" w:cs="Times New Roman"/>
          <w:b/>
          <w:bCs/>
          <w:sz w:val="24"/>
          <w:szCs w:val="24"/>
        </w:rPr>
      </w:pPr>
      <w:r w:rsidRPr="009517D8">
        <w:rPr>
          <w:rFonts w:ascii="Times New Roman" w:hAnsi="Times New Roman" w:cs="Times New Roman"/>
          <w:b/>
          <w:bCs/>
          <w:sz w:val="24"/>
          <w:szCs w:val="24"/>
        </w:rPr>
        <w:t xml:space="preserve">4. Права и обязанности Сторон </w:t>
      </w:r>
    </w:p>
    <w:p w14:paraId="1860643E" w14:textId="77777777" w:rsidR="004937B5" w:rsidRPr="00E53E4F" w:rsidRDefault="004937B5" w:rsidP="00C46155">
      <w:pPr>
        <w:jc w:val="both"/>
        <w:rPr>
          <w:rFonts w:ascii="Times New Roman" w:hAnsi="Times New Roman" w:cs="Times New Roman"/>
          <w:b/>
          <w:bCs/>
          <w:sz w:val="24"/>
          <w:szCs w:val="24"/>
        </w:rPr>
      </w:pPr>
      <w:r w:rsidRPr="00E53E4F">
        <w:rPr>
          <w:rFonts w:ascii="Times New Roman" w:hAnsi="Times New Roman" w:cs="Times New Roman"/>
          <w:b/>
          <w:bCs/>
          <w:sz w:val="24"/>
          <w:szCs w:val="24"/>
        </w:rPr>
        <w:t xml:space="preserve">4.1. Учредитель управления обязан: </w:t>
      </w:r>
    </w:p>
    <w:p w14:paraId="67732ADB" w14:textId="1D0E3166"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4.1.1. Предоставить Управляющему необходимые документы и информацию для идентификации Учредителя управления, бенефициарного владельца Учредителя управления, выгодоприобретателя и иных лиц. И далее не реже, чем один раз в год, если иной срок не предусмотрен законодательством, или в срок не позднее 10 (десяти) рабочих дней с момента изменения таких сведений предоставлять Управляющему документы, перечисленные в Приложении 2 к Регламенту, в подтверждение таких изменений. Управляющий не несет ответственности за возможные последствия, возникшие вследствие неисполнения или ненадлежащего исполнения Учредителем управления обязанности, установленной настоящим пунктом. </w:t>
      </w:r>
    </w:p>
    <w:p w14:paraId="5ACD6DD5" w14:textId="2BF00158"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4.1.2. Предоставить Управляющему необходимые документы и доверенности в течение 3 (трех) рабочих дней после получения от Управляющего соответствующего требовани</w:t>
      </w:r>
      <w:r w:rsidR="00BE5673">
        <w:rPr>
          <w:rFonts w:ascii="Times New Roman" w:hAnsi="Times New Roman" w:cs="Times New Roman"/>
          <w:sz w:val="24"/>
          <w:szCs w:val="24"/>
        </w:rPr>
        <w:t>я</w:t>
      </w:r>
      <w:r w:rsidRPr="009517D8">
        <w:rPr>
          <w:rFonts w:ascii="Times New Roman" w:hAnsi="Times New Roman" w:cs="Times New Roman"/>
          <w:sz w:val="24"/>
          <w:szCs w:val="24"/>
        </w:rPr>
        <w:t xml:space="preserve"> в случае</w:t>
      </w:r>
      <w:r w:rsidR="00BE5673">
        <w:rPr>
          <w:rFonts w:ascii="Times New Roman" w:hAnsi="Times New Roman" w:cs="Times New Roman"/>
          <w:sz w:val="24"/>
          <w:szCs w:val="24"/>
        </w:rPr>
        <w:t>,</w:t>
      </w:r>
      <w:r w:rsidRPr="009517D8">
        <w:rPr>
          <w:rFonts w:ascii="Times New Roman" w:hAnsi="Times New Roman" w:cs="Times New Roman"/>
          <w:sz w:val="24"/>
          <w:szCs w:val="24"/>
        </w:rPr>
        <w:t xml:space="preserve"> если по мнению Управляющего для целей выполнения Договора будут необходимы подписание или выдача Учредителем управления таких документов и доверенностей. </w:t>
      </w:r>
    </w:p>
    <w:p w14:paraId="6A4E5A00"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4.1.3. Выплачивать вознаграждение Управляющему за исполнение обязанностей по управлению Активами Учредителя управления, а также компенсировать операционные расходы Управляющего, в сроки, порядке и размере, определенные Договором и Регламентом. </w:t>
      </w:r>
    </w:p>
    <w:p w14:paraId="51403805"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4.1.4. Предоставить Управляющему информацию необходимую для определения Инвестиционного профиля Учредителя управления (если применимо). Инвестиционный профиль Учредителя управления согласовывается Сторонами (Приложение 3 к Регламенту). </w:t>
      </w:r>
    </w:p>
    <w:p w14:paraId="73620B3D"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4.1.5. Информировать Управляющего об изменении обстоятельств и информации в Инвестиционном профиле в течение 5 (пяти) рабочих дней с момента возникновения таких изменений. </w:t>
      </w:r>
    </w:p>
    <w:p w14:paraId="6ABCD6C6"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lastRenderedPageBreak/>
        <w:t xml:space="preserve">4.1.6. Нести риск убытков, которые могут возникнуть у Учредителя управления, а также ответственность за все возникшие у Управляющего или третьих лиц убытки и иные неблагоприятные последствия, явившиеся результатом неисполнения Учредителем управления обязанностей, предусмотренных Регламентом и Договором. </w:t>
      </w:r>
    </w:p>
    <w:p w14:paraId="2F03A70E"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4.1.7. Принять Активы, возвращаемые Управляющим в соответствии с Договором и Регламентом. </w:t>
      </w:r>
    </w:p>
    <w:p w14:paraId="597A63E3" w14:textId="77777777" w:rsidR="009517D8" w:rsidRPr="00E53E4F" w:rsidRDefault="004937B5" w:rsidP="00C46155">
      <w:pPr>
        <w:jc w:val="both"/>
        <w:rPr>
          <w:rFonts w:ascii="Times New Roman" w:hAnsi="Times New Roman" w:cs="Times New Roman"/>
          <w:b/>
          <w:bCs/>
          <w:sz w:val="24"/>
          <w:szCs w:val="24"/>
        </w:rPr>
      </w:pPr>
      <w:r w:rsidRPr="00E53E4F">
        <w:rPr>
          <w:rFonts w:ascii="Times New Roman" w:hAnsi="Times New Roman" w:cs="Times New Roman"/>
          <w:b/>
          <w:bCs/>
          <w:sz w:val="24"/>
          <w:szCs w:val="24"/>
        </w:rPr>
        <w:t xml:space="preserve">4.2. Учредитель управления имеет право: </w:t>
      </w:r>
    </w:p>
    <w:p w14:paraId="68368F08"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4.2.1. Пополнить Активы в любое время в течение всего срока действия Договора, если иное не установлено Договором и стратегией управления. </w:t>
      </w:r>
    </w:p>
    <w:p w14:paraId="73996E7F"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4.2.2. В любое время потребовать возврата части Активов при условии соблюдения Учредителем управления положения подпункта 4.1.3 Регламента, если иное не установлено Договором и стратегией управления. </w:t>
      </w:r>
    </w:p>
    <w:p w14:paraId="4FFF3F5B"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4.2.3. Получать от Управляющего информацию, предусмотренную законодательством Российской Федерации о защите прав и законных интересов инвесторов на рынке ценных бумаг. </w:t>
      </w:r>
    </w:p>
    <w:p w14:paraId="24A8E626"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4.2.4. Получать информацию от Управляющего об управлении Активами в виде отчетов согласно разделу 9 Регламента. </w:t>
      </w:r>
    </w:p>
    <w:p w14:paraId="4595849F"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4.2.5. Досрочно расторгнуть Договор, письменно уведомив Управляющего не менее чем за 10 (десять) рабочих дней до предполагаемой даты расторжения Договора. </w:t>
      </w:r>
    </w:p>
    <w:p w14:paraId="6BD4CD68" w14:textId="77777777" w:rsidR="009517D8" w:rsidRPr="00E53E4F" w:rsidRDefault="004937B5" w:rsidP="00C46155">
      <w:pPr>
        <w:jc w:val="both"/>
        <w:rPr>
          <w:rFonts w:ascii="Times New Roman" w:hAnsi="Times New Roman" w:cs="Times New Roman"/>
          <w:b/>
          <w:bCs/>
          <w:sz w:val="24"/>
          <w:szCs w:val="24"/>
        </w:rPr>
      </w:pPr>
      <w:r w:rsidRPr="00E53E4F">
        <w:rPr>
          <w:rFonts w:ascii="Times New Roman" w:hAnsi="Times New Roman" w:cs="Times New Roman"/>
          <w:b/>
          <w:bCs/>
          <w:sz w:val="24"/>
          <w:szCs w:val="24"/>
        </w:rPr>
        <w:t xml:space="preserve">4.3. Управляющий обязан: </w:t>
      </w:r>
    </w:p>
    <w:p w14:paraId="678314EF"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4.3.1. Осуществлять управление Активами в интересах Учредителя управления в соответствии с законодательством РФ, нормативными актами Банка России (в том числе соблюдать установленные ими ограничения), а также условиями Договора, Регламента и Инвестиционного профиля Учредителя управления. </w:t>
      </w:r>
    </w:p>
    <w:p w14:paraId="311CEF20"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4.3.2. Проявлять должную заботливость об интересах Учредителя управления при осуществлении доверительного управления Активами. </w:t>
      </w:r>
    </w:p>
    <w:p w14:paraId="479893CC" w14:textId="67336C65"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4.3.3. Соблюдать условия стратегии управления, согласованные Сторонами в Приложении 1</w:t>
      </w:r>
      <w:r w:rsidR="00E133DE">
        <w:rPr>
          <w:rFonts w:ascii="Times New Roman" w:hAnsi="Times New Roman" w:cs="Times New Roman"/>
          <w:sz w:val="24"/>
          <w:szCs w:val="24"/>
        </w:rPr>
        <w:t>.1</w:t>
      </w:r>
      <w:r w:rsidRPr="009517D8">
        <w:rPr>
          <w:rFonts w:ascii="Times New Roman" w:hAnsi="Times New Roman" w:cs="Times New Roman"/>
          <w:sz w:val="24"/>
          <w:szCs w:val="24"/>
        </w:rPr>
        <w:t xml:space="preserve"> или 1</w:t>
      </w:r>
      <w:r w:rsidR="00E133DE">
        <w:rPr>
          <w:rFonts w:ascii="Times New Roman" w:hAnsi="Times New Roman" w:cs="Times New Roman"/>
          <w:sz w:val="24"/>
          <w:szCs w:val="24"/>
        </w:rPr>
        <w:t>.2</w:t>
      </w:r>
      <w:r w:rsidRPr="009517D8">
        <w:rPr>
          <w:rFonts w:ascii="Times New Roman" w:hAnsi="Times New Roman" w:cs="Times New Roman"/>
          <w:sz w:val="24"/>
          <w:szCs w:val="24"/>
        </w:rPr>
        <w:t xml:space="preserve"> к Договору и являющиеся неотъемлемой частью Регламента. </w:t>
      </w:r>
    </w:p>
    <w:p w14:paraId="73BB6AFD"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4.3.4. Обеспечить обособленный учет Активов по каждому Договору в соответствии с нормативными актами Банка России. </w:t>
      </w:r>
    </w:p>
    <w:p w14:paraId="5DB9FA96"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4.3.5. Предоставлять Учредителю управления отчетность о деятельности Управляющего в порядке и сроки, предусмотренные разделом 9 Регламента. </w:t>
      </w:r>
    </w:p>
    <w:p w14:paraId="23513646"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4.3.6. Оформлять сделки с ценными бумагами с учетом требования п.3 статьи 1012 Гражданского кодекса РФ, согласно которой Управляющий совершает сделки с переданным в доверительное управление имуществом от своего имени, информируя при этом другую сторону по сделке о том, что он действует в качестве доверительного управляющего. При совершении сделок, требующих письменного оформления, после указания наименования Управляющего делается пометка «Д.У.». </w:t>
      </w:r>
    </w:p>
    <w:p w14:paraId="5E771F47"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4.3.7. Обособлять активы, переданные в доверительное управление по настоящему Регламенту, от другого имущества Учредителя управления, переданным Управляющему в </w:t>
      </w:r>
      <w:r w:rsidRPr="009517D8">
        <w:rPr>
          <w:rFonts w:ascii="Times New Roman" w:hAnsi="Times New Roman" w:cs="Times New Roman"/>
          <w:sz w:val="24"/>
          <w:szCs w:val="24"/>
        </w:rPr>
        <w:lastRenderedPageBreak/>
        <w:t xml:space="preserve">связи с осуществлением им иных видов деятельности, а также от имущества Управляющего. </w:t>
      </w:r>
    </w:p>
    <w:p w14:paraId="304C3A01" w14:textId="53627E9E"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4.3.8. Не допускать обращения взыскания на находящиеся в управлении Активы по долгам Управляющего, не связанным с исполнением Регламента и Договора. </w:t>
      </w:r>
    </w:p>
    <w:p w14:paraId="78F34AD0" w14:textId="77777777" w:rsidR="00743757"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4.3.9. Не отчуждать Активы безвозмездно, за исключением случаев удержания вознаграждения и расходов Управляющим; не использовать Активы для исполнения обязательств из договоров доверительного управления, заключенных с другими Учредителями управления, собственных обязательств Управляющего или обязательств третьих лиц, а также ценные бумаги, находящиеся в доверительном управлении; не передавать Активы в обеспечение исполнения своих собственных обязательств (за исключением обязательств, возникающих в связи с исполнением Управляющим данного Регламента), обязательств аффилированных лиц Управляющего, обязательств иных третьих лиц. </w:t>
      </w:r>
    </w:p>
    <w:p w14:paraId="6DB58F60" w14:textId="180C6D81"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4.3.10. Не приобретать векселя</w:t>
      </w:r>
      <w:r w:rsidR="00E53E4F">
        <w:rPr>
          <w:rFonts w:ascii="Times New Roman" w:hAnsi="Times New Roman" w:cs="Times New Roman"/>
          <w:sz w:val="24"/>
          <w:szCs w:val="24"/>
        </w:rPr>
        <w:t>,</w:t>
      </w:r>
      <w:r w:rsidRPr="009517D8">
        <w:rPr>
          <w:rFonts w:ascii="Times New Roman" w:hAnsi="Times New Roman" w:cs="Times New Roman"/>
          <w:sz w:val="24"/>
          <w:szCs w:val="24"/>
        </w:rPr>
        <w:t xml:space="preserve"> </w:t>
      </w:r>
      <w:r w:rsidR="00D06D70">
        <w:rPr>
          <w:rFonts w:ascii="Times New Roman" w:hAnsi="Times New Roman" w:cs="Times New Roman"/>
          <w:sz w:val="24"/>
          <w:szCs w:val="24"/>
        </w:rPr>
        <w:t>закладные</w:t>
      </w:r>
      <w:r w:rsidRPr="009517D8">
        <w:rPr>
          <w:rFonts w:ascii="Times New Roman" w:hAnsi="Times New Roman" w:cs="Times New Roman"/>
          <w:sz w:val="24"/>
          <w:szCs w:val="24"/>
        </w:rPr>
        <w:t xml:space="preserve"> и складские свидетельства за счет имущества, находящегося в доверительном управлении. </w:t>
      </w:r>
    </w:p>
    <w:p w14:paraId="623721A2" w14:textId="77777777"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4.3.11. В случае изменения Инвестиционного профиля Учредителя управления в течение 30 (тридцати) календарных дней привести портфель Учредителя управления в соответствие с новым Инвестиционным профилем Учредителя управления. </w:t>
      </w:r>
    </w:p>
    <w:p w14:paraId="6DB5D6AE" w14:textId="77777777"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4.3.12. В случае если риск инвестиционного портфеля Учредителя управления стал превышать допустимый риск, определенный в Инвестиционном профиле Учредителя управления, Управляющий обязан предпринять все разумные меры для приведения Активов в соответствие с уровнем риска, определенным в Инвестиционном профиле Учредителя управления. </w:t>
      </w:r>
    </w:p>
    <w:p w14:paraId="511A6A4F" w14:textId="77777777"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4.3.13. В случае возникновения конфликта интересов Управляющий обязан немедленно уведомить Учредителя управления о возникновении такого конфликта интересов и предпринять все необходимые меры для его разрешения. </w:t>
      </w:r>
    </w:p>
    <w:p w14:paraId="2F6F8842" w14:textId="2E86C1AB"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4.3.14. При подписании Договора ознакомить Учредителя управления с рисками осуществления деятельности по доверительному управлению в порядке, предусмотренном главой 1</w:t>
      </w:r>
      <w:r w:rsidR="000E7CCB">
        <w:rPr>
          <w:rFonts w:ascii="Times New Roman" w:hAnsi="Times New Roman" w:cs="Times New Roman"/>
          <w:sz w:val="24"/>
          <w:szCs w:val="24"/>
        </w:rPr>
        <w:t>2</w:t>
      </w:r>
      <w:r w:rsidRPr="009517D8">
        <w:rPr>
          <w:rFonts w:ascii="Times New Roman" w:hAnsi="Times New Roman" w:cs="Times New Roman"/>
          <w:sz w:val="24"/>
          <w:szCs w:val="24"/>
        </w:rPr>
        <w:t xml:space="preserve"> Регламента. </w:t>
      </w:r>
    </w:p>
    <w:p w14:paraId="5F727E3D" w14:textId="4661C280"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4.3.15. Выполнять поручения Учредителя управления о выводе Активов в порядке и сроки, предусмотренные разделом 8 Регламента. </w:t>
      </w:r>
    </w:p>
    <w:p w14:paraId="613FCB8B" w14:textId="77777777"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4.3.16. При прекращении Договора передать Учредителю управления Активы за вычетом вознаграждения Управляющего и компенсации произведенных им необходимых расходов по управлению Активами. Управляющий осуществляет функции налогового агента в отношении Учредителя управления согласно Налоговому кодексу РФ. </w:t>
      </w:r>
    </w:p>
    <w:p w14:paraId="61D12EE0" w14:textId="77777777"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4.3.17. Хранить документы и записи об имуществе, находящемся в доверительном управлении, и обязательствах, подлежащих исполнению за счет этого имущества (инвестиционный портфель Учредителя управления), о его стоимости, а также о сделках, совершенных за счет этого инвестиционного портфеля, не менее пяти лет с даты их получения или составления. </w:t>
      </w:r>
    </w:p>
    <w:p w14:paraId="6E37BEF1" w14:textId="77777777"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4.3.18. Хранить документ, содержащий Инвестиционный профиль Учредителя управления, документы и (или) информацию, на основании которых определен указанный </w:t>
      </w:r>
      <w:r w:rsidRPr="009517D8">
        <w:rPr>
          <w:rFonts w:ascii="Times New Roman" w:hAnsi="Times New Roman" w:cs="Times New Roman"/>
          <w:sz w:val="24"/>
          <w:szCs w:val="24"/>
        </w:rPr>
        <w:lastRenderedPageBreak/>
        <w:t xml:space="preserve">Инвестиционный профиль, в течение срока действия договора доверительного управления с этим Учредителем управления, а также в течение трех лет со дня его прекращения. </w:t>
      </w:r>
    </w:p>
    <w:p w14:paraId="370F0F3E" w14:textId="77777777"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4.3.19. Хранить расчеты показателей для раскрытия информации в соответствии с главой 6 Регламента в течение пяти лет со дня произведения расчета таких показателей. </w:t>
      </w:r>
    </w:p>
    <w:p w14:paraId="45E216C4" w14:textId="77777777" w:rsidR="00D06D70" w:rsidRPr="000E7CCB" w:rsidRDefault="004937B5" w:rsidP="00C46155">
      <w:pPr>
        <w:jc w:val="both"/>
        <w:rPr>
          <w:rFonts w:ascii="Times New Roman" w:hAnsi="Times New Roman" w:cs="Times New Roman"/>
          <w:b/>
          <w:bCs/>
          <w:sz w:val="24"/>
          <w:szCs w:val="24"/>
        </w:rPr>
      </w:pPr>
      <w:r w:rsidRPr="000E7CCB">
        <w:rPr>
          <w:rFonts w:ascii="Times New Roman" w:hAnsi="Times New Roman" w:cs="Times New Roman"/>
          <w:b/>
          <w:bCs/>
          <w:sz w:val="24"/>
          <w:szCs w:val="24"/>
        </w:rPr>
        <w:t xml:space="preserve">4.4. Управляющий имеет право: </w:t>
      </w:r>
    </w:p>
    <w:p w14:paraId="721DA156" w14:textId="77777777" w:rsidR="00D06D70"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4.4.1. Совершать в интересах Учредителя управления в отношении активов любые юридические и фактические действия, в том числе сделки, которые не противоречат законодательству, Регламенту и Договору. </w:t>
      </w:r>
    </w:p>
    <w:p w14:paraId="316E41B2" w14:textId="77777777" w:rsidR="00B20F64"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4.4.2. Самостоятельно без согласования с Учредителем управления в соответствии с Условиями доверительного управления и условиями Договора совершать любые юридические и фактические действия в интересах Учредителя управления, в том числе: </w:t>
      </w:r>
    </w:p>
    <w:p w14:paraId="0BE5126B" w14:textId="37DCCA9A" w:rsidR="00B20F64"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 самостоятельно, с соблюдением требования п. 4.3.6 Регламента, осуществлять все права, удостоверенные находящимися в его распоряжении ценными бумагами (право получения дивидендов по акциям, процентов по инструментам с фиксированной доходностью, личные неимущественные права акционера и т.д.); реализация Управляющим прав по ценным бумагам осуществляется </w:t>
      </w:r>
      <w:r w:rsidRPr="00716A05">
        <w:rPr>
          <w:rFonts w:ascii="Times New Roman" w:hAnsi="Times New Roman" w:cs="Times New Roman"/>
          <w:sz w:val="24"/>
          <w:szCs w:val="24"/>
        </w:rPr>
        <w:t xml:space="preserve">в соответствии с Политикой осуществления прав по ценным бумагам </w:t>
      </w:r>
      <w:r w:rsidR="00937873">
        <w:rPr>
          <w:rFonts w:ascii="Times New Roman" w:hAnsi="Times New Roman" w:cs="Times New Roman"/>
          <w:sz w:val="24"/>
          <w:szCs w:val="24"/>
        </w:rPr>
        <w:t xml:space="preserve">Акционерного общества </w:t>
      </w:r>
      <w:r w:rsidR="000E7CCB" w:rsidRPr="00716A05">
        <w:rPr>
          <w:rFonts w:ascii="Times New Roman" w:hAnsi="Times New Roman" w:cs="Times New Roman"/>
          <w:sz w:val="24"/>
          <w:szCs w:val="24"/>
        </w:rPr>
        <w:t>«Национальная Специализированная Финансовая Компания</w:t>
      </w:r>
      <w:r w:rsidRPr="00716A05">
        <w:rPr>
          <w:rFonts w:ascii="Times New Roman" w:hAnsi="Times New Roman" w:cs="Times New Roman"/>
          <w:sz w:val="24"/>
          <w:szCs w:val="24"/>
        </w:rPr>
        <w:t>», являющимся объектами доверительного управления (Приложение 8 к Регламенту);</w:t>
      </w:r>
      <w:r w:rsidRPr="009517D8">
        <w:rPr>
          <w:rFonts w:ascii="Times New Roman" w:hAnsi="Times New Roman" w:cs="Times New Roman"/>
          <w:sz w:val="24"/>
          <w:szCs w:val="24"/>
        </w:rPr>
        <w:t xml:space="preserve"> </w:t>
      </w:r>
    </w:p>
    <w:p w14:paraId="1491F0E7" w14:textId="6DDB29F2"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sym w:font="Symbol" w:char="F02D"/>
      </w:r>
      <w:r w:rsidRPr="009517D8">
        <w:rPr>
          <w:rFonts w:ascii="Times New Roman" w:hAnsi="Times New Roman" w:cs="Times New Roman"/>
          <w:sz w:val="24"/>
          <w:szCs w:val="24"/>
        </w:rPr>
        <w:t xml:space="preserve"> самостоятельно, с соблюдением требования п. 4.3.6 Регламента, осуществлять все права в отношении находящихся в его распоряжении ценных бумаг (право на отчуждение, передачу в залог, совершение с ценными бумагами любых иных сделок и фактических действий). </w:t>
      </w:r>
    </w:p>
    <w:p w14:paraId="7A28628B"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4.4.3. Получать Вознаграждение за управление Активами и возмещать необходимые расходы, связанные с доверительным управлением, в сроки, порядке и размере, определенном Договором и Приложением 10 к Регламенту. </w:t>
      </w:r>
    </w:p>
    <w:p w14:paraId="548E140C"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4.4.4. Объединять денежные средства Учредителя управления с денежными средствами других Учредителей управления, то есть 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если это не противоречит требованиям законодательства. При этом Управляющий обязан обеспечить ведение обособленного внутреннего учета денежных средств по каждому договору доверительного управления. </w:t>
      </w:r>
    </w:p>
    <w:p w14:paraId="53BAD167"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4.4.5. Объединять ценные бумаги Учредителя управления с ценными бумагами других Учредителей управления, то есть 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если это не противоречит требованиям законодательства. При этом Управляющий обязан обеспечить ведение обособленного внутреннего учета ценных бумаг по каждому договору доверительного управления. </w:t>
      </w:r>
    </w:p>
    <w:p w14:paraId="36934BCE" w14:textId="69A400AD" w:rsidR="004937B5" w:rsidRP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4.4.6. Управляющий вправе, когда это необходимо в интересах Учредителя управления, поручить другому лицу совершать от имени Управляющего действия, необходимые для управления Активами. При этом Управляющий отвечает за действия избранного им поверенного как за свои собственные.</w:t>
      </w:r>
    </w:p>
    <w:p w14:paraId="3ECFA36D"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b/>
          <w:bCs/>
          <w:sz w:val="24"/>
          <w:szCs w:val="24"/>
        </w:rPr>
        <w:lastRenderedPageBreak/>
        <w:t>5. Инвестиционный профиль Учредителя управления</w:t>
      </w:r>
    </w:p>
    <w:p w14:paraId="37EE8590"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 Управляющий обязан определить Инвестиционный профиль Учредителя управления до начала доверительного управления ценными бумагами. Управляющий не управляет ценными бумагами и денежными средствами Учредителя управления в случае, если для такого Учредителя управления не определен Инвестиционный профиль, или в случае отсутствия согласия Учредителя управления с указанным Инвестиционным профилем. Для каждого Учредителя управления Управляющий определяет индивидуальный инвестиционный профиль вне зависимости от количества договоров доверительного управления, заключенных с Учредителем управления. </w:t>
      </w:r>
    </w:p>
    <w:p w14:paraId="515461D9"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5.2. 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 риск), который способен нести этот Учредитель управления. </w:t>
      </w:r>
    </w:p>
    <w:p w14:paraId="3BA11099"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5.3. Инвестиционный профиль Учредителя управления (далее – Инвестиционный профиль) как совокупность инвестиционных целей Учредителя управления на определенный период времени и риска, который он способен нести в этот период времени, Управляющий определяет на основе сведений, полученных от этого Учредителя управления. </w:t>
      </w:r>
    </w:p>
    <w:p w14:paraId="6FF1C728"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5.4. Инвестиционный профиль определяется как: </w:t>
      </w:r>
    </w:p>
    <w:p w14:paraId="1CAF4F39"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5.4.1. доходность от доверительного управления, на которую рассчитывает Учредитель управления (далее - ожидаемая доходность); </w:t>
      </w:r>
    </w:p>
    <w:p w14:paraId="42827097" w14:textId="77777777" w:rsidR="00782796"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5.4.2. риск, который способен нести Учредитель управления (далее - допустимый риск); </w:t>
      </w:r>
    </w:p>
    <w:p w14:paraId="7CDD8AE8" w14:textId="4D048C2D"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5.4.3. период времени, за который определяются ожидаемая доходность и допустимый риск (далее - Инвестиционный горизонт). </w:t>
      </w:r>
    </w:p>
    <w:p w14:paraId="2122D7B2" w14:textId="3CA2E942"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5.5. Инвестиционный профиль отражается Управляющим в документе (по форме Приложения 3</w:t>
      </w:r>
      <w:r w:rsidR="00B20F64">
        <w:rPr>
          <w:rFonts w:ascii="Times New Roman" w:hAnsi="Times New Roman" w:cs="Times New Roman"/>
          <w:sz w:val="24"/>
          <w:szCs w:val="24"/>
        </w:rPr>
        <w:t>.1</w:t>
      </w:r>
      <w:r w:rsidRPr="009517D8">
        <w:rPr>
          <w:rFonts w:ascii="Times New Roman" w:hAnsi="Times New Roman" w:cs="Times New Roman"/>
          <w:sz w:val="24"/>
          <w:szCs w:val="24"/>
        </w:rPr>
        <w:t>-3</w:t>
      </w:r>
      <w:r w:rsidR="00B20F64">
        <w:rPr>
          <w:rFonts w:ascii="Times New Roman" w:hAnsi="Times New Roman" w:cs="Times New Roman"/>
          <w:sz w:val="24"/>
          <w:szCs w:val="24"/>
        </w:rPr>
        <w:t>.</w:t>
      </w:r>
      <w:r w:rsidR="00081137">
        <w:rPr>
          <w:rFonts w:ascii="Times New Roman" w:hAnsi="Times New Roman" w:cs="Times New Roman"/>
          <w:sz w:val="24"/>
          <w:szCs w:val="24"/>
        </w:rPr>
        <w:t>4</w:t>
      </w:r>
      <w:r w:rsidRPr="009517D8">
        <w:rPr>
          <w:rFonts w:ascii="Times New Roman" w:hAnsi="Times New Roman" w:cs="Times New Roman"/>
          <w:sz w:val="24"/>
          <w:szCs w:val="24"/>
        </w:rPr>
        <w:t xml:space="preserve"> к Регламенту) (далее - Анкета), подписанном уполномоченным лицом Управляющего, составленном в двух экземплярах, один из которых передается (направляется) Учредителю управления, другой подлежит хранению Управляющим в соответствии с пунктом 4.3.18 Регламента. </w:t>
      </w:r>
    </w:p>
    <w:p w14:paraId="7959675B" w14:textId="23003FB0"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5.6. Учредитель управления, не являющийся Квалифицированным инвестором, обязан ответить на все вопросы Анкеты по форме согласно Приложениям 3</w:t>
      </w:r>
      <w:r w:rsidR="00B20F64">
        <w:rPr>
          <w:rFonts w:ascii="Times New Roman" w:hAnsi="Times New Roman" w:cs="Times New Roman"/>
          <w:sz w:val="24"/>
          <w:szCs w:val="24"/>
        </w:rPr>
        <w:t>.1</w:t>
      </w:r>
      <w:r w:rsidRPr="009517D8">
        <w:rPr>
          <w:rFonts w:ascii="Times New Roman" w:hAnsi="Times New Roman" w:cs="Times New Roman"/>
          <w:sz w:val="24"/>
          <w:szCs w:val="24"/>
        </w:rPr>
        <w:t>, 3</w:t>
      </w:r>
      <w:r w:rsidR="00B20F64">
        <w:rPr>
          <w:rFonts w:ascii="Times New Roman" w:hAnsi="Times New Roman" w:cs="Times New Roman"/>
          <w:sz w:val="24"/>
          <w:szCs w:val="24"/>
        </w:rPr>
        <w:t>.2</w:t>
      </w:r>
      <w:r w:rsidR="00081137">
        <w:rPr>
          <w:rFonts w:ascii="Times New Roman" w:hAnsi="Times New Roman" w:cs="Times New Roman"/>
          <w:sz w:val="24"/>
          <w:szCs w:val="24"/>
        </w:rPr>
        <w:t>, 3.3</w:t>
      </w:r>
      <w:r w:rsidRPr="009517D8">
        <w:rPr>
          <w:rFonts w:ascii="Times New Roman" w:hAnsi="Times New Roman" w:cs="Times New Roman"/>
          <w:sz w:val="24"/>
          <w:szCs w:val="24"/>
        </w:rPr>
        <w:t xml:space="preserve"> к Регламенту в зависимости от типа Учредителя управления. </w:t>
      </w:r>
    </w:p>
    <w:p w14:paraId="07BA62F5" w14:textId="6A1AEAC8"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5.7. Для определения Инвестиционного профиля Учредителя управления, не являющегося Квалифицированным инвестором, Управляющий использует шкалу оценки ответов Учредителя управления на вопросы Анкеты. Каждому ответу Учредителя управления соответствует определенный балл, указанный в Анкете напротив вариантов ответов. На основании суммы баллов определяется предварительный Инвестиционный профиль, в том числе уровень риска, который способен нести Учредитель управления. Во втором блоке Анкеты Учредитель управления выбирает Инвестиционный профиль, наилучшим образом отражающий его пожелания к Ожидаемой доходности при Допустимом риске, который он готов нести с учетом итогового балла, определенного по итогам заполнения первого блока Анкеты. С учетом ответов Учредителя управления на вопросы первого и второго блоков </w:t>
      </w:r>
      <w:r w:rsidRPr="009517D8">
        <w:rPr>
          <w:rFonts w:ascii="Times New Roman" w:hAnsi="Times New Roman" w:cs="Times New Roman"/>
          <w:sz w:val="24"/>
          <w:szCs w:val="24"/>
        </w:rPr>
        <w:lastRenderedPageBreak/>
        <w:t xml:space="preserve">анкеты Управляющий определяет для Учредителя управления итоговый Инвестиционный профиль: Допустимый риск и соответствующую ему Ожидаемую доходность на Инвестиционном горизонте. </w:t>
      </w:r>
    </w:p>
    <w:p w14:paraId="1BDBB038"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5.8. Учредитель управления - квалифицированный инвестор самостоятельно указывает в Анкете ожидаемую доходность и предполагаемый срок инвестирования, выбирая один из предлагаемых Управляющим вариантов. </w:t>
      </w:r>
    </w:p>
    <w:p w14:paraId="76D7707D" w14:textId="20ACF18D"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5.9. На основании указанной Учредителем управления информации Управляющий определяет для Учредителя управления Инвестиционный профиль. Подтверждением согласия Учредителя управления с определенным для него Инвестиционным профилем выступает подпись Учредителя управления на бумажной форме Анкеты. </w:t>
      </w:r>
    </w:p>
    <w:p w14:paraId="1683CBF6" w14:textId="7956575B"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5.10. Определенный Управляющим и согласованный Учредителем управления Инвестиционный профиль Учредителя управления действует до момента прекращения Договора Д</w:t>
      </w:r>
      <w:r w:rsidR="000334C6">
        <w:rPr>
          <w:rFonts w:ascii="Times New Roman" w:hAnsi="Times New Roman" w:cs="Times New Roman"/>
          <w:sz w:val="24"/>
          <w:szCs w:val="24"/>
        </w:rPr>
        <w:t>оверительного управления</w:t>
      </w:r>
      <w:r w:rsidRPr="009517D8">
        <w:rPr>
          <w:rFonts w:ascii="Times New Roman" w:hAnsi="Times New Roman" w:cs="Times New Roman"/>
          <w:sz w:val="24"/>
          <w:szCs w:val="24"/>
        </w:rPr>
        <w:t xml:space="preserve"> и возврата всех активов Учредителю управления, или до определения Учредителю управления нового Инвестиционного профиля. </w:t>
      </w:r>
    </w:p>
    <w:p w14:paraId="467D87ED"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5.11. Изменение Инвестиционного профиля происходит по согласованию Управляющего с Учредителем управления аналогично первичному определению Инвестиционного профиля. Такое изменение может быть инициировано и Управляющим, и Учредителем управления. До определения Управляющим и подтверждения Учредителем управления нового Инвестиционного профиля Управляющий руководствуется действующим Инвестиционным профилем. </w:t>
      </w:r>
    </w:p>
    <w:p w14:paraId="6793F350"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5.12. Основаниями пересмотра Инвестиционного профиля являются: </w:t>
      </w:r>
    </w:p>
    <w:p w14:paraId="0374D470"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5.12.1. Изменения сведений об Учредителе управления;</w:t>
      </w:r>
    </w:p>
    <w:p w14:paraId="0FFA04C0"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5.12.2. Изменение экономической ситуации в Российской Федерации, в том числе изменение ключевой ставки Банка России; </w:t>
      </w:r>
    </w:p>
    <w:p w14:paraId="40BBF4F2"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5.12.3. Внесение изменений в законодательство Российской Федерации, в том числе нормативные акты Банка России; </w:t>
      </w:r>
    </w:p>
    <w:p w14:paraId="67A72A90"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5.12.4. Внесение изменений в Базовый Стандарт совершения управляющим операций на финансовом рынке. </w:t>
      </w:r>
    </w:p>
    <w:p w14:paraId="35B493A2"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5.13. В случае пересмотра Инвестиционного профиля в соответствии с пунктом 5.12 Регламента согласие Учредителя управления с Инвестиционным профилем предоставляется в соответствии с пунктом 5.9 Регламента. </w:t>
      </w:r>
    </w:p>
    <w:p w14:paraId="21BB2E19" w14:textId="1FD716FA"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5.14. При продлении срока действия Договора Д</w:t>
      </w:r>
      <w:r w:rsidR="000334C6">
        <w:rPr>
          <w:rFonts w:ascii="Times New Roman" w:hAnsi="Times New Roman" w:cs="Times New Roman"/>
          <w:sz w:val="24"/>
          <w:szCs w:val="24"/>
        </w:rPr>
        <w:t xml:space="preserve">оверительного управления </w:t>
      </w:r>
      <w:r w:rsidRPr="009517D8">
        <w:rPr>
          <w:rFonts w:ascii="Times New Roman" w:hAnsi="Times New Roman" w:cs="Times New Roman"/>
          <w:sz w:val="24"/>
          <w:szCs w:val="24"/>
        </w:rPr>
        <w:t xml:space="preserve">Управляющий руководствуется последним Инвестиционным профилем Учредителя управления, который определен Управляющим и согласован Учредителем управления. </w:t>
      </w:r>
    </w:p>
    <w:p w14:paraId="6142389E"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5.15. Управляющий не проверяет достоверность сведений, предоставленных Учредителем управления для определения его Инвестиционного профиля. Риск недостоверной информации, предоставленной Учредителем управления при определении его инвестиционного профиля, лежит на самом Учредителе управления. </w:t>
      </w:r>
    </w:p>
    <w:p w14:paraId="6EC315E9"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5.16. Определение Инвестиционного горизонта. </w:t>
      </w:r>
    </w:p>
    <w:p w14:paraId="40E6D69D"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lastRenderedPageBreak/>
        <w:t xml:space="preserve">5.16.1. Инвестиционный горизонт определяется исходя из периода времени, за который Учредитель управления планирует достичь Ожидаемую доходность при Допустимом риске. </w:t>
      </w:r>
    </w:p>
    <w:p w14:paraId="690C671B"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5.16.2. Инвестиционный горизонт не может превышать срок, на который заключается договор доверительного управления. </w:t>
      </w:r>
    </w:p>
    <w:p w14:paraId="703C68E2"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5.16.3. Если Инвестиционный горизонт меньше срока, на который заключается договор доверительного управления, ожидаемая доходность и допустимый риск определяются за каждый Инвестиционный горизонт, входящий в указанный срок. </w:t>
      </w:r>
    </w:p>
    <w:p w14:paraId="41234641" w14:textId="3600AFAD"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5.16.4. Если на основании пункта 4.2 Договора указанный Договор продляется, то новый Инвестиционный горизонт не должен превышать срока, на который продляется Договор.  </w:t>
      </w:r>
    </w:p>
    <w:p w14:paraId="3625A46D"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5.17. Определение ожидаемой доходности. </w:t>
      </w:r>
    </w:p>
    <w:p w14:paraId="7167F2EF"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5.17.1. Ожидаемая доходность определяется на Инвестиционный горизонт в процентах годовых. </w:t>
      </w:r>
    </w:p>
    <w:p w14:paraId="11F14377"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5.17.2. Ожидаемая доходность, указываемая при определении соответствующего Инвестиционного профиля, не накладывает на Управляющего обязанности по ее достижению и не является гарантией для Учредителя управления. </w:t>
      </w:r>
    </w:p>
    <w:p w14:paraId="2F5C940A"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5.17.3. Управляющий при осуществлении доверительного управления имуществом Учредителя управления предпринимает все зависящие от него разумно необходимые действия для достижения Ожидаемой доходности при принятии риска в пределах Допустимого риска (если применимо) в соответствии с Инвестиционным профилем Учредителя управления. </w:t>
      </w:r>
    </w:p>
    <w:p w14:paraId="0396D29E"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5.18. Определение риска Учредителя управления. </w:t>
      </w:r>
    </w:p>
    <w:p w14:paraId="378A147E"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5.18.1. Управляющий определяет риск (фактический риск) Учредителя управления, не являющегося квалифицированным инвестором, при осуществлении доверительного управления активами Учредителя управления. Определение фактического риска производится по каждому отдельному договору доверительного управления (стратегии). Управляющий определяет соответствие фактического риска допустимому риску, определенному в присвоенном Учредителю управления инвестиционном профиле, не реже 1 (одного) раза в месяц по состоянию на последний календарный день месяца. При этом Управляющий вправе, но не обязан, чаще осуществлять контроль фактического риска в зависимости от рыночной ситуации и информировать Учредителя управления о результатах такой проверки в случае превышения Допустимого риска. </w:t>
      </w:r>
    </w:p>
    <w:p w14:paraId="1EEA1A68" w14:textId="279CAFE4"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5.18.</w:t>
      </w:r>
      <w:r w:rsidR="000334C6">
        <w:rPr>
          <w:rFonts w:ascii="Times New Roman" w:hAnsi="Times New Roman" w:cs="Times New Roman"/>
          <w:sz w:val="24"/>
          <w:szCs w:val="24"/>
        </w:rPr>
        <w:t>2</w:t>
      </w:r>
      <w:r w:rsidRPr="009517D8">
        <w:rPr>
          <w:rFonts w:ascii="Times New Roman" w:hAnsi="Times New Roman" w:cs="Times New Roman"/>
          <w:sz w:val="24"/>
          <w:szCs w:val="24"/>
        </w:rPr>
        <w:t xml:space="preserve">. Допустимый и фактический риск могут быть выражены в виде абсолютной величины и/ или в виде относительной величины. </w:t>
      </w:r>
    </w:p>
    <w:p w14:paraId="2AB1C7F1" w14:textId="49EC5C41"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5.18.</w:t>
      </w:r>
      <w:r w:rsidR="000334C6">
        <w:rPr>
          <w:rFonts w:ascii="Times New Roman" w:hAnsi="Times New Roman" w:cs="Times New Roman"/>
          <w:sz w:val="24"/>
          <w:szCs w:val="24"/>
        </w:rPr>
        <w:t>3</w:t>
      </w:r>
      <w:r w:rsidRPr="009517D8">
        <w:rPr>
          <w:rFonts w:ascii="Times New Roman" w:hAnsi="Times New Roman" w:cs="Times New Roman"/>
          <w:sz w:val="24"/>
          <w:szCs w:val="24"/>
        </w:rPr>
        <w:t xml:space="preserve">. Допустимый риск, определенный в Инвестиционном профиле, рассчитывается исходя из оценки активов в российских рублях, если иная валюта прямо не указана для контроля уровня Допустимого риска в описании стратегии управления. Фактический риск рассчитывается как снижение стоимости чистых активов в течение каждого Инвестиционного горизонта относительно стоимости чистых активов на начало Инвестиционного горизонта (c учетом дополнительных вложений, частичных изъятий, а также доходов и убытков). </w:t>
      </w:r>
    </w:p>
    <w:p w14:paraId="7A1F00E6" w14:textId="531B04BD"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lastRenderedPageBreak/>
        <w:t>5.18.</w:t>
      </w:r>
      <w:r w:rsidR="000334C6">
        <w:rPr>
          <w:rFonts w:ascii="Times New Roman" w:hAnsi="Times New Roman" w:cs="Times New Roman"/>
          <w:sz w:val="24"/>
          <w:szCs w:val="24"/>
        </w:rPr>
        <w:t>4</w:t>
      </w:r>
      <w:r w:rsidRPr="009517D8">
        <w:rPr>
          <w:rFonts w:ascii="Times New Roman" w:hAnsi="Times New Roman" w:cs="Times New Roman"/>
          <w:sz w:val="24"/>
          <w:szCs w:val="24"/>
        </w:rPr>
        <w:t xml:space="preserve">. В случае если фактический риск стал превышать допустимый риск, определенный в Инвестиционном профиле Учредителя управления, и стратегией управления предусмотрен: - пассивный способ управления или - смешанный способ управления, но при этом в результате действий Управляющего по уменьшению убытков Учредителя управления может быть нарушена стратегия управления, Управляющий уведомляет об этом Учредителя управления не позднее 1 (одного) дня, следующего за днем выявления такого превышения. Указанное уведомление направляется Учредителю управления по адресу электронной почты, указанному в Анкете Учредителя управления. По письменному требованию Учредителя управления Управляющий обязан привести управление ценными бумагами и денежными средствами Учредителя управления в соответствие с его Инвестиционным профилем. В случае неполучения указаний Учредителя управления по приведению управления Активами Учредителя управления в соответствие с его Инвестиционным профилем в течение 2 (двух) рабочих дней с момента направления уведомления, Управляющий продолжает управлять Активами в соответствии с Инвестиционным профилем Учредителя управления. </w:t>
      </w:r>
    </w:p>
    <w:p w14:paraId="13C09B7C" w14:textId="77777777" w:rsidR="002D588C"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5.18.</w:t>
      </w:r>
      <w:r w:rsidR="000334C6">
        <w:rPr>
          <w:rFonts w:ascii="Times New Roman" w:hAnsi="Times New Roman" w:cs="Times New Roman"/>
          <w:sz w:val="24"/>
          <w:szCs w:val="24"/>
        </w:rPr>
        <w:t>5</w:t>
      </w:r>
      <w:r w:rsidRPr="009517D8">
        <w:rPr>
          <w:rFonts w:ascii="Times New Roman" w:hAnsi="Times New Roman" w:cs="Times New Roman"/>
          <w:sz w:val="24"/>
          <w:szCs w:val="24"/>
        </w:rPr>
        <w:t xml:space="preserve">. В случае если фактический риск стал превышать допустимый риск, определенный в Инвестиционном профиле Учредителя управления, Управляющий обязан привести управление Активами этого Учредителя управления в соответствие с его Инвестиционным профилем в течение 30 (тридцати) дней, следующих за днем: </w:t>
      </w:r>
    </w:p>
    <w:p w14:paraId="7793F648" w14:textId="77777777" w:rsidR="002D588C"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 выявления данного превышения (если применяется активный способ управления или смешанный способ управления, и при этом в результате действий Управляющего по уменьшению убытков Учредителя управления не будет нарушена стратегия управления); </w:t>
      </w:r>
    </w:p>
    <w:p w14:paraId="592E8E7A" w14:textId="5F19B079" w:rsidR="004937B5" w:rsidRP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получения соответствующего требования Учредителя управления (если применяется пассивный способ управления или смешанный способ управления, и при этом в результате действий Управляющего по уменьшению убытков Учредителя управления может быть нарушена стратегия управления). Управляющий обязан привести Портфель Учредителя в соответствие с новым Инвестиционным профилем Учредителя и новой стратегией управления в течение 30 (тридцати) дней, следующих за днем подписания Сторонами указанных документов.</w:t>
      </w:r>
    </w:p>
    <w:p w14:paraId="4DDED9F3" w14:textId="77777777" w:rsidR="009517D8" w:rsidRPr="009517D8" w:rsidRDefault="004937B5" w:rsidP="00C46155">
      <w:pPr>
        <w:jc w:val="both"/>
        <w:rPr>
          <w:rFonts w:ascii="Times New Roman" w:hAnsi="Times New Roman" w:cs="Times New Roman"/>
          <w:b/>
          <w:bCs/>
          <w:sz w:val="24"/>
          <w:szCs w:val="24"/>
        </w:rPr>
      </w:pPr>
      <w:r w:rsidRPr="009517D8">
        <w:rPr>
          <w:rFonts w:ascii="Times New Roman" w:hAnsi="Times New Roman" w:cs="Times New Roman"/>
          <w:b/>
          <w:bCs/>
          <w:sz w:val="24"/>
          <w:szCs w:val="24"/>
        </w:rPr>
        <w:t xml:space="preserve">6. Стандартный инвестиционный профиль </w:t>
      </w:r>
    </w:p>
    <w:p w14:paraId="5E41F9CD"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6.1. Управление ценными бумагами и денежными средствами нескольких Учредителей управления по единым правилам и принципам формирования состава и структуры активов, находящихся в доверительном управлении (далее - Стандартные стратегии управления), может осуществляться Управляющим, если для указанных Учредителей управления определен единый инвестиционный профиль (далее - Стандартный инвестиционный профиль). </w:t>
      </w:r>
    </w:p>
    <w:p w14:paraId="70768B82"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6.2. Стандартный инвестиционный профиль определяется исходя из существа Стандартной стратегии управления, без представления Учредителями управления информации для его определения. При этом инвестиционный горизонт для Стандартного инвестиционного профиля составляет один год, если иное не предусмотрено Стандартной стратегией управления. </w:t>
      </w:r>
    </w:p>
    <w:p w14:paraId="4A1B568B"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6.3. Если инвестиционный профиль Учредителя управления определен в соответствии с главой 5 Регламента, Управляющий вправе предлагать Учредителю управления Стандартные стратегии управления при условии, что Стандартный инвестиционный </w:t>
      </w:r>
      <w:r w:rsidRPr="009517D8">
        <w:rPr>
          <w:rFonts w:ascii="Times New Roman" w:hAnsi="Times New Roman" w:cs="Times New Roman"/>
          <w:sz w:val="24"/>
          <w:szCs w:val="24"/>
        </w:rPr>
        <w:lastRenderedPageBreak/>
        <w:t xml:space="preserve">профиль такой стратегии соответствует Инвестиционному профилю Учредителя управления. </w:t>
      </w:r>
    </w:p>
    <w:p w14:paraId="7C7DA3AA" w14:textId="2C553A35"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6.4. Перечень Стандартных стратегий управления утверждается директором </w:t>
      </w:r>
      <w:r w:rsidR="00937873">
        <w:rPr>
          <w:rFonts w:ascii="Times New Roman" w:hAnsi="Times New Roman" w:cs="Times New Roman"/>
          <w:sz w:val="24"/>
          <w:szCs w:val="24"/>
        </w:rPr>
        <w:t xml:space="preserve">Акционерного общества </w:t>
      </w:r>
      <w:r w:rsidR="00417B44" w:rsidRPr="00C46155">
        <w:rPr>
          <w:rFonts w:ascii="Times New Roman" w:hAnsi="Times New Roman" w:cs="Times New Roman"/>
          <w:sz w:val="24"/>
          <w:szCs w:val="24"/>
        </w:rPr>
        <w:t>«</w:t>
      </w:r>
      <w:r w:rsidR="00417B44">
        <w:rPr>
          <w:rFonts w:ascii="Times New Roman" w:hAnsi="Times New Roman" w:cs="Times New Roman"/>
          <w:sz w:val="24"/>
          <w:szCs w:val="24"/>
        </w:rPr>
        <w:t>Национальная Специализированная Финансовая Компания</w:t>
      </w:r>
      <w:r w:rsidR="00417B44" w:rsidRPr="00C46155">
        <w:rPr>
          <w:rFonts w:ascii="Times New Roman" w:hAnsi="Times New Roman" w:cs="Times New Roman"/>
          <w:sz w:val="24"/>
          <w:szCs w:val="24"/>
        </w:rPr>
        <w:t>»</w:t>
      </w:r>
      <w:r w:rsidR="00417B44">
        <w:rPr>
          <w:rFonts w:ascii="Times New Roman" w:hAnsi="Times New Roman" w:cs="Times New Roman"/>
          <w:sz w:val="24"/>
          <w:szCs w:val="24"/>
        </w:rPr>
        <w:t xml:space="preserve">. </w:t>
      </w:r>
      <w:r w:rsidRPr="009517D8">
        <w:rPr>
          <w:rFonts w:ascii="Times New Roman" w:hAnsi="Times New Roman" w:cs="Times New Roman"/>
          <w:sz w:val="24"/>
          <w:szCs w:val="24"/>
        </w:rPr>
        <w:t xml:space="preserve">Подтверждением согласия Учредителя управления с определенным для него Стандартным инвестиционным профилем выступает подпись Учредителя управления на бумажной форме Заявления о стратегии управления. </w:t>
      </w:r>
    </w:p>
    <w:p w14:paraId="489C9BE1"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6.5. Основаниями пересмотра Стандартного инвестиционного профиля являются: </w:t>
      </w:r>
    </w:p>
    <w:p w14:paraId="2AA7E30F"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6.5.1. Изменений сведений об Учредителе управления; </w:t>
      </w:r>
    </w:p>
    <w:p w14:paraId="7AAC78CF"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6.5.2. Изменение экономической ситуации в Российской Федерации, в том числе изменение ключевой ставки Банка России;</w:t>
      </w:r>
    </w:p>
    <w:p w14:paraId="32053CB7"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 6.5.3. Внесение изменений в законодательство Российской Федерации, в том числе нормативные акты Банка России; </w:t>
      </w:r>
    </w:p>
    <w:p w14:paraId="5A83C597"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6.5.4. Внесение изменений в Базовый Стандарт совершения управляющим операций на финансовом рынке. </w:t>
      </w:r>
    </w:p>
    <w:p w14:paraId="39E1E003" w14:textId="5242E770"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6.6. В случае пересмотра Стандартного инвестиционного профиля в соответствии с пунктом </w:t>
      </w:r>
      <w:r w:rsidR="00FE4ED8">
        <w:rPr>
          <w:rFonts w:ascii="Times New Roman" w:hAnsi="Times New Roman" w:cs="Times New Roman"/>
          <w:sz w:val="24"/>
          <w:szCs w:val="24"/>
        </w:rPr>
        <w:t>6</w:t>
      </w:r>
      <w:r w:rsidRPr="009517D8">
        <w:rPr>
          <w:rFonts w:ascii="Times New Roman" w:hAnsi="Times New Roman" w:cs="Times New Roman"/>
          <w:sz w:val="24"/>
          <w:szCs w:val="24"/>
        </w:rPr>
        <w:t xml:space="preserve">.5 Регламента согласие Учредителя управления со Стандартным инвестиционным профилем предоставляется в соответствии с пунктом 6.4 Регламента. </w:t>
      </w:r>
    </w:p>
    <w:p w14:paraId="3DCC4F36"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6.7. Единые правила и принципы формирования состава и структуры Стандартных стратегий управления не подразумевают идентичный состав и структуру для каждого Учредителя управления в рамках Стандартной стратегии управления. Стандартный инвестиционный профиль является единым для всех Учредителей управления, но фактические доходы или убытки у каждого из таких Учредителей управления могут быть различными. </w:t>
      </w:r>
    </w:p>
    <w:p w14:paraId="57CD2A3D" w14:textId="25C434E4"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6.8. В случае предложения Управляющим Стандартных стратегий управления, Управляющий раскрывает на своем сайте </w:t>
      </w:r>
      <w:proofErr w:type="spellStart"/>
      <w:r w:rsidRPr="009517D8">
        <w:rPr>
          <w:rFonts w:ascii="Times New Roman" w:hAnsi="Times New Roman" w:cs="Times New Roman"/>
          <w:sz w:val="24"/>
          <w:szCs w:val="24"/>
        </w:rPr>
        <w:t>www</w:t>
      </w:r>
      <w:proofErr w:type="spellEnd"/>
      <w:r w:rsidRPr="009517D8">
        <w:rPr>
          <w:rFonts w:ascii="Times New Roman" w:hAnsi="Times New Roman" w:cs="Times New Roman"/>
          <w:sz w:val="24"/>
          <w:szCs w:val="24"/>
        </w:rPr>
        <w:t>.</w:t>
      </w:r>
      <w:proofErr w:type="spellStart"/>
      <w:r w:rsidR="002D588C">
        <w:rPr>
          <w:rFonts w:ascii="Times New Roman" w:hAnsi="Times New Roman" w:cs="Times New Roman"/>
          <w:sz w:val="24"/>
          <w:szCs w:val="24"/>
          <w:lang w:val="en-US"/>
        </w:rPr>
        <w:t>n</w:t>
      </w:r>
      <w:r w:rsidR="00FE4ED8">
        <w:rPr>
          <w:rFonts w:ascii="Times New Roman" w:hAnsi="Times New Roman" w:cs="Times New Roman"/>
          <w:sz w:val="24"/>
          <w:szCs w:val="24"/>
          <w:lang w:val="en-US"/>
        </w:rPr>
        <w:t>sfc</w:t>
      </w:r>
      <w:proofErr w:type="spellEnd"/>
      <w:r w:rsidRPr="009517D8">
        <w:rPr>
          <w:rFonts w:ascii="Times New Roman" w:hAnsi="Times New Roman" w:cs="Times New Roman"/>
          <w:sz w:val="24"/>
          <w:szCs w:val="24"/>
        </w:rPr>
        <w:t>.</w:t>
      </w:r>
      <w:proofErr w:type="spellStart"/>
      <w:r w:rsidRPr="009517D8">
        <w:rPr>
          <w:rFonts w:ascii="Times New Roman" w:hAnsi="Times New Roman" w:cs="Times New Roman"/>
          <w:sz w:val="24"/>
          <w:szCs w:val="24"/>
        </w:rPr>
        <w:t>ru</w:t>
      </w:r>
      <w:proofErr w:type="spellEnd"/>
      <w:r w:rsidRPr="009517D8">
        <w:rPr>
          <w:rFonts w:ascii="Times New Roman" w:hAnsi="Times New Roman" w:cs="Times New Roman"/>
          <w:sz w:val="24"/>
          <w:szCs w:val="24"/>
        </w:rPr>
        <w:t xml:space="preserve"> следующую информацию: </w:t>
      </w:r>
    </w:p>
    <w:p w14:paraId="758DDDE2"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6.8.1. Сведения о каждой Стандартной стратегии управления, включая цель инвестирования; предполагаемый возраст физического лица, которому может предлагаться данная Стандартная стратегия управления (только для физических лиц); примерные среднемесячные доходы и примерные среднемесячные расходы за последние 12 месяцев физического лица, которому может предлагаться данная Стандартная стратегия управления (только для физических лиц); сведения об инвестиционном горизонте, если Стандартная стратегия управления предусматривает инвестиционный горизонт. </w:t>
      </w:r>
    </w:p>
    <w:p w14:paraId="590F4A91"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6.8.2. Описание рисков, связанных с каждой из предлагаемых Стандартных стратегий управления, а также динамику среднемесячной доходности по каждой из 1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14:paraId="42774773"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6.8.3. Динамику средних отклонений доходности инвестиционных портфелей Учредителей управления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 </w:t>
      </w:r>
      <w:r w:rsidRPr="009517D8">
        <w:rPr>
          <w:rFonts w:ascii="Times New Roman" w:hAnsi="Times New Roman" w:cs="Times New Roman"/>
          <w:sz w:val="24"/>
          <w:szCs w:val="24"/>
        </w:rPr>
        <w:lastRenderedPageBreak/>
        <w:t xml:space="preserve">При этом такая динамика может быть представлена графически с указанием периодов времени и величин отклонения. Указанная в настоящем пункте информация раскрывается за весь срок управления ценными бумагами и денежными средствами согласно данной стратегии управления. </w:t>
      </w:r>
    </w:p>
    <w:p w14:paraId="244D5E8E"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6.8.4. Информацию о вознаграждении Управляющего в связи с доверительным управлением по каждой из предлагаемых Стандартных стратегий управления. </w:t>
      </w:r>
    </w:p>
    <w:p w14:paraId="460A0F3D"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6.8.5. Информацию о расходах, связанных с доверительным управлением по каждой из предлагаемых Стандартных стратегий управления. </w:t>
      </w:r>
    </w:p>
    <w:p w14:paraId="52019B4F"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6.9. Управляющий обеспечивает актуализацию информации, предусмотренной в пункте 6.5 Регламента. </w:t>
      </w:r>
    </w:p>
    <w:p w14:paraId="560A95DF"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6.10. Управляющий размещает на своем сайте информацию о внесении изменений в Стандартный инвестиционный профиль в срок не позднее 10 (десяти) дней до даты вступления в силу нового Стандартного инвестиционного профиля. При этом такая информация должна содержать основания для внесения изменений в Стандартный инвестиционный профиль. </w:t>
      </w:r>
    </w:p>
    <w:p w14:paraId="63CE5D92" w14:textId="61504359"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6.11. В случае если согласие Учредителя управления на новый Стандартный инвестиционный профиль Стандартной стратегии управления, предусматривающий увеличение допустимого риска, не получено, доверительное управление активами такого Учредителя управления прекращается</w:t>
      </w:r>
      <w:r w:rsidR="002D588C">
        <w:rPr>
          <w:rFonts w:ascii="Times New Roman" w:hAnsi="Times New Roman" w:cs="Times New Roman"/>
          <w:sz w:val="24"/>
          <w:szCs w:val="24"/>
        </w:rPr>
        <w:t>.</w:t>
      </w:r>
      <w:r w:rsidRPr="009517D8">
        <w:rPr>
          <w:rFonts w:ascii="Times New Roman" w:hAnsi="Times New Roman" w:cs="Times New Roman"/>
          <w:sz w:val="24"/>
          <w:szCs w:val="24"/>
        </w:rPr>
        <w:t xml:space="preserve"> </w:t>
      </w:r>
      <w:r w:rsidR="002D588C">
        <w:rPr>
          <w:rFonts w:ascii="Times New Roman" w:hAnsi="Times New Roman" w:cs="Times New Roman"/>
          <w:sz w:val="24"/>
          <w:szCs w:val="24"/>
        </w:rPr>
        <w:t>Н</w:t>
      </w:r>
      <w:r w:rsidRPr="009517D8">
        <w:rPr>
          <w:rFonts w:ascii="Times New Roman" w:hAnsi="Times New Roman" w:cs="Times New Roman"/>
          <w:sz w:val="24"/>
          <w:szCs w:val="24"/>
        </w:rPr>
        <w:t xml:space="preserve">е получение согласия Учредителя с новым Стандартным инвестиционным профилем Стандартной Стратегии управления, предусматривающим увеличение допустимого риска, признается Сторонами уведомлением о прекращении Договора доверительного управления по инициативе </w:t>
      </w:r>
      <w:r w:rsidR="00835578">
        <w:rPr>
          <w:rFonts w:ascii="Times New Roman" w:hAnsi="Times New Roman" w:cs="Times New Roman"/>
          <w:sz w:val="24"/>
          <w:szCs w:val="24"/>
        </w:rPr>
        <w:t>Учредителя</w:t>
      </w:r>
      <w:r w:rsidR="001B7660">
        <w:rPr>
          <w:rFonts w:ascii="Times New Roman" w:hAnsi="Times New Roman" w:cs="Times New Roman"/>
          <w:sz w:val="24"/>
          <w:szCs w:val="24"/>
        </w:rPr>
        <w:t xml:space="preserve"> </w:t>
      </w:r>
      <w:r w:rsidR="00835578">
        <w:rPr>
          <w:rFonts w:ascii="Times New Roman" w:hAnsi="Times New Roman" w:cs="Times New Roman"/>
          <w:sz w:val="24"/>
          <w:szCs w:val="24"/>
        </w:rPr>
        <w:t>управления</w:t>
      </w:r>
      <w:r w:rsidR="001B7660">
        <w:rPr>
          <w:rFonts w:ascii="Times New Roman" w:hAnsi="Times New Roman" w:cs="Times New Roman"/>
          <w:sz w:val="24"/>
          <w:szCs w:val="24"/>
        </w:rPr>
        <w:t>,</w:t>
      </w:r>
      <w:r w:rsidRPr="009517D8">
        <w:rPr>
          <w:rFonts w:ascii="Times New Roman" w:hAnsi="Times New Roman" w:cs="Times New Roman"/>
          <w:sz w:val="24"/>
          <w:szCs w:val="24"/>
        </w:rPr>
        <w:t xml:space="preserve"> и Управляющий осуществляет перечисление объектов доверительного управления по реквизитам, предоставленным в последней Анкете Учредителя управления, в порядке, предусмотренном разделом 8 Регламента. </w:t>
      </w:r>
    </w:p>
    <w:p w14:paraId="3BB30268"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b/>
          <w:bCs/>
          <w:sz w:val="24"/>
          <w:szCs w:val="24"/>
        </w:rPr>
        <w:t>7. Способы управления ценными бумагами</w:t>
      </w:r>
      <w:r w:rsidRPr="009517D8">
        <w:rPr>
          <w:rFonts w:ascii="Times New Roman" w:hAnsi="Times New Roman" w:cs="Times New Roman"/>
          <w:sz w:val="24"/>
          <w:szCs w:val="24"/>
        </w:rPr>
        <w:t xml:space="preserve"> </w:t>
      </w:r>
    </w:p>
    <w:p w14:paraId="336105C7"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7.1. Управляющий при осуществлении доверительного управления активами Учредителя управления использует следующие способы управления: </w:t>
      </w:r>
    </w:p>
    <w:p w14:paraId="02AA8B02" w14:textId="6B0C77F2"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7.1.1.</w:t>
      </w:r>
      <w:r w:rsidR="00FE4ED8">
        <w:rPr>
          <w:rFonts w:ascii="Times New Roman" w:hAnsi="Times New Roman" w:cs="Times New Roman"/>
          <w:sz w:val="24"/>
          <w:szCs w:val="24"/>
        </w:rPr>
        <w:t xml:space="preserve"> </w:t>
      </w:r>
      <w:r w:rsidRPr="009517D8">
        <w:rPr>
          <w:rFonts w:ascii="Times New Roman" w:hAnsi="Times New Roman" w:cs="Times New Roman"/>
          <w:sz w:val="24"/>
          <w:szCs w:val="24"/>
        </w:rPr>
        <w:t xml:space="preserve">активное - способ управления, используя который Управляющий вправе распоряжаться имуществом Учредителя управления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Учредителя управления, их долю в портфеле и срок инвестирования. </w:t>
      </w:r>
    </w:p>
    <w:p w14:paraId="1436A9D7" w14:textId="58626950"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7.1.2.</w:t>
      </w:r>
      <w:r w:rsidR="00FE4ED8">
        <w:rPr>
          <w:rFonts w:ascii="Times New Roman" w:hAnsi="Times New Roman" w:cs="Times New Roman"/>
          <w:sz w:val="24"/>
          <w:szCs w:val="24"/>
        </w:rPr>
        <w:t xml:space="preserve"> </w:t>
      </w:r>
      <w:r w:rsidRPr="009517D8">
        <w:rPr>
          <w:rFonts w:ascii="Times New Roman" w:hAnsi="Times New Roman" w:cs="Times New Roman"/>
          <w:sz w:val="24"/>
          <w:szCs w:val="24"/>
        </w:rPr>
        <w:t xml:space="preserve">пассивное - способ управления, используя который Управляющий формирует и поддерживает портфель Учредителя управления со строго заданными составом и структурой активов (полная репликация). Управляющий не вправе по собственному усмотрению принимать инвестиционное решение, изменяющее состав и структуру активов портфеля. </w:t>
      </w:r>
    </w:p>
    <w:p w14:paraId="7163FC2E" w14:textId="77777777" w:rsidR="00FE4E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7.1.3.</w:t>
      </w:r>
      <w:r w:rsidR="00FE4ED8">
        <w:rPr>
          <w:rFonts w:ascii="Times New Roman" w:hAnsi="Times New Roman" w:cs="Times New Roman"/>
          <w:sz w:val="24"/>
          <w:szCs w:val="24"/>
        </w:rPr>
        <w:t xml:space="preserve"> </w:t>
      </w:r>
      <w:r w:rsidRPr="009517D8">
        <w:rPr>
          <w:rFonts w:ascii="Times New Roman" w:hAnsi="Times New Roman" w:cs="Times New Roman"/>
          <w:sz w:val="24"/>
          <w:szCs w:val="24"/>
        </w:rPr>
        <w:t xml:space="preserve">смешанное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w:t>
      </w:r>
      <w:r w:rsidRPr="009517D8">
        <w:rPr>
          <w:rFonts w:ascii="Times New Roman" w:hAnsi="Times New Roman" w:cs="Times New Roman"/>
          <w:sz w:val="24"/>
          <w:szCs w:val="24"/>
        </w:rPr>
        <w:lastRenderedPageBreak/>
        <w:t xml:space="preserve">существенное отклонение структуры активов от заданного показателя (индекса доходности, корзины финансовых инструментов и др.). </w:t>
      </w:r>
    </w:p>
    <w:p w14:paraId="792271F9" w14:textId="110EE58B"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7.2. Выбор Учредителем управления способа управления ценными бумагами осуществляется посредством подписания заявления о стратегии управления (Приложение 1</w:t>
      </w:r>
      <w:r w:rsidR="001B7660">
        <w:rPr>
          <w:rFonts w:ascii="Times New Roman" w:hAnsi="Times New Roman" w:cs="Times New Roman"/>
          <w:sz w:val="24"/>
          <w:szCs w:val="24"/>
        </w:rPr>
        <w:t>.1</w:t>
      </w:r>
      <w:r w:rsidRPr="009517D8">
        <w:rPr>
          <w:rFonts w:ascii="Times New Roman" w:hAnsi="Times New Roman" w:cs="Times New Roman"/>
          <w:sz w:val="24"/>
          <w:szCs w:val="24"/>
        </w:rPr>
        <w:t xml:space="preserve"> или 1</w:t>
      </w:r>
      <w:r w:rsidR="001B7660">
        <w:rPr>
          <w:rFonts w:ascii="Times New Roman" w:hAnsi="Times New Roman" w:cs="Times New Roman"/>
          <w:sz w:val="24"/>
          <w:szCs w:val="24"/>
        </w:rPr>
        <w:t>.2</w:t>
      </w:r>
      <w:r w:rsidRPr="009517D8">
        <w:rPr>
          <w:rFonts w:ascii="Times New Roman" w:hAnsi="Times New Roman" w:cs="Times New Roman"/>
          <w:sz w:val="24"/>
          <w:szCs w:val="24"/>
        </w:rPr>
        <w:t xml:space="preserve"> к Договору). </w:t>
      </w:r>
    </w:p>
    <w:p w14:paraId="4E1AFED3"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b/>
          <w:bCs/>
          <w:sz w:val="24"/>
          <w:szCs w:val="24"/>
        </w:rPr>
        <w:t>8. Движение активов</w:t>
      </w:r>
      <w:r w:rsidRPr="009517D8">
        <w:rPr>
          <w:rFonts w:ascii="Times New Roman" w:hAnsi="Times New Roman" w:cs="Times New Roman"/>
          <w:sz w:val="24"/>
          <w:szCs w:val="24"/>
        </w:rPr>
        <w:t xml:space="preserve"> </w:t>
      </w:r>
    </w:p>
    <w:p w14:paraId="5A1333CF"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8.1. Учредитель управления передает принадлежащие ему Активы Управляющему в доверительное управление в порядке, описанном настоящей главой Регламента. </w:t>
      </w:r>
    </w:p>
    <w:p w14:paraId="74056EEF" w14:textId="07F7CCEA"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8.2. Передача денежных средств в доверительное управление возможна путем их зачисления Учредителем управления на расчетный счет Управляющего в кредитной организации. В случае наличия у Учредителя управления заключенного с Компанией генерального соглашения о присоединении к Регламенту оказания услуг на рынке ценных бумаг и производных финансовых инструментов передача средств в доверительное управление возможна путем вывода с брокерского раздела торгово-клирингового счета на раздел доверительного управляющего торгово-клирингового счета. Денежные средства считаются переданными Управляющему с даты их зачисления на отдельный расчетный счет, открытый Управляющему в кредитной организации для учета денежных средств, переданных в доверительное управление (далее - расчетный счет Управляющего), а также с даты их зачисления на торгово-клиринговый счет при безналичном расчете. Подтверждением факта передачи денежных средств Учредителем управления на расчетный счет Управляющего в кредитной организации будут являться платежные документы о перечислении средств и выписка по указанному расчетному счету. Подтверждением факта передачи средств Учредителем управления через торгово-клиринговый счет является </w:t>
      </w:r>
      <w:r w:rsidR="00811498">
        <w:rPr>
          <w:rFonts w:ascii="Times New Roman" w:hAnsi="Times New Roman" w:cs="Times New Roman"/>
          <w:sz w:val="24"/>
          <w:szCs w:val="24"/>
        </w:rPr>
        <w:t xml:space="preserve">клиринговый </w:t>
      </w:r>
      <w:r w:rsidRPr="009517D8">
        <w:rPr>
          <w:rFonts w:ascii="Times New Roman" w:hAnsi="Times New Roman" w:cs="Times New Roman"/>
          <w:sz w:val="24"/>
          <w:szCs w:val="24"/>
        </w:rPr>
        <w:t xml:space="preserve">отчет. </w:t>
      </w:r>
    </w:p>
    <w:p w14:paraId="663535B4"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8.3. Передача ценных бумаг в доверительное управление возможна путем их зачисления на Счет депо. Ценные бумаги считаются переданными в управление Управляющему с момента их зачисления на Счет депо. Подтверждением факта передачи ценных бумаг Учредителем управления на счет депо Управляющего будет являться акт приема-передачи ценных бумаг по форме, приведенной в Приложении 5 к Регламенту. </w:t>
      </w:r>
    </w:p>
    <w:p w14:paraId="778CED29"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8.4. Все доходы, полученные Управляющим в отношении Активов, включаются в состав Активов и принадлежат Учредителю управления. При этом не требуется подписания актов приема-передачи или иных дополнительных документов между Учредителем управления и Управляющим для включения таких доходов в состав Активов. </w:t>
      </w:r>
    </w:p>
    <w:p w14:paraId="01001AD7"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8.5. В течение срока действия Договора Учредитель управления может потребовать частичного или полного вывода находящихся в доверительном управлении Активов, в соответствии с условиями стратегии управления и Договором (за вычетом сумм расходов и вознаграждения, причитающегося Управляющему в соответствии с Регламентом). </w:t>
      </w:r>
    </w:p>
    <w:p w14:paraId="67637163"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8.6. Возврат Учредителю управления части Активов. </w:t>
      </w:r>
    </w:p>
    <w:p w14:paraId="7938DF89"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8.6.1. Для частичного вывода Активов Учредитель управления направляет Управляющему письменное заявление на возврат Активов (либо их части) по форме Приложения 9 к Регламенту. </w:t>
      </w:r>
    </w:p>
    <w:p w14:paraId="7B4CC8DB"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8.6.2. Вывод денежных средств осуществляется по реквизитам банковского счета Учредителя управления, указанным в заявлении на возврат Активов (либо их части), а при </w:t>
      </w:r>
      <w:r w:rsidRPr="009517D8">
        <w:rPr>
          <w:rFonts w:ascii="Times New Roman" w:hAnsi="Times New Roman" w:cs="Times New Roman"/>
          <w:sz w:val="24"/>
          <w:szCs w:val="24"/>
        </w:rPr>
        <w:lastRenderedPageBreak/>
        <w:t xml:space="preserve">отсутствии в таком заявлении корректных реквизитов банковского счета Учредителя управления, по реквизитам банковского счета, указанным в Договоре. Вывод ценных бумаг осуществляется по реквизитам счета депо или лицевого счета, указанным Учредителем управления в заявлении на возврат Активов (либо их части), а при отсутствии такого указания - в Договоре. </w:t>
      </w:r>
    </w:p>
    <w:p w14:paraId="7EFC9D33" w14:textId="1F85880F"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8.6.3. Возврат Учредителю управления Активов осуществляется в следующие сроки: </w:t>
      </w:r>
      <w:r w:rsidRPr="009517D8">
        <w:rPr>
          <w:rFonts w:ascii="Times New Roman" w:hAnsi="Times New Roman" w:cs="Times New Roman"/>
          <w:sz w:val="24"/>
          <w:szCs w:val="24"/>
        </w:rPr>
        <w:sym w:font="Symbol" w:char="F02D"/>
      </w:r>
      <w:r w:rsidRPr="009517D8">
        <w:rPr>
          <w:rFonts w:ascii="Times New Roman" w:hAnsi="Times New Roman" w:cs="Times New Roman"/>
          <w:sz w:val="24"/>
          <w:szCs w:val="24"/>
        </w:rPr>
        <w:t xml:space="preserve"> денежные средства и ценные бумаги, входящие в состав Активов на дату получения Управляющим заявления на возврат Активов (либо их части), передаются Учредителю управления в течение 10 (десяти) рабочих дней с даты получения Управляющим заявления на возврат Активов (либо их части); </w:t>
      </w:r>
      <w:r w:rsidRPr="009517D8">
        <w:rPr>
          <w:rFonts w:ascii="Times New Roman" w:hAnsi="Times New Roman" w:cs="Times New Roman"/>
          <w:sz w:val="24"/>
          <w:szCs w:val="24"/>
        </w:rPr>
        <w:sym w:font="Symbol" w:char="F02D"/>
      </w:r>
      <w:r w:rsidRPr="009517D8">
        <w:rPr>
          <w:rFonts w:ascii="Times New Roman" w:hAnsi="Times New Roman" w:cs="Times New Roman"/>
          <w:sz w:val="24"/>
          <w:szCs w:val="24"/>
        </w:rPr>
        <w:t xml:space="preserve"> в случае необходимости реализации ценных бумаг для целей возврата Активов в денежной форме, денежные средства, полученные от реализации ценных бумаг Активов, перечисляются в течение срока, разумно необходимого для проведения процедур, направленных на завершение расчетов по соответствующим сделкам, при этом, Управляющий приложит все разумные усилия к тому, чтобы такой срок не превысил 15 (пятнадцать) рабочих дней. 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ценным бумагам, необходимости расчета по сделкам, заключенным Управляющим до даты получения заявления на возврат Активов (либо их части)),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w:t>
      </w:r>
    </w:p>
    <w:p w14:paraId="74FDC570"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8.6.4. Денежные средства считаются возвращенными Учредителю управления с даты списания денежных средств с расчетного счета Управляющего. Ценные бумаги считаются возвращенными с даты списания ценных бумаг со Счета депо Управляющего. </w:t>
      </w:r>
    </w:p>
    <w:p w14:paraId="11B1CDF5" w14:textId="0CDD125D"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8.6.5. В случае если при частичном выводе Активов стоимость Активов, оставшихся в доверительном управлении, будет составлять величину, меньшую определенной Договором как минимальная, Учредитель управления выводит всю сумму Активов</w:t>
      </w:r>
      <w:r w:rsidR="00FE4ED8">
        <w:rPr>
          <w:rFonts w:ascii="Times New Roman" w:hAnsi="Times New Roman" w:cs="Times New Roman"/>
          <w:sz w:val="24"/>
          <w:szCs w:val="24"/>
        </w:rPr>
        <w:t>,</w:t>
      </w:r>
      <w:r w:rsidRPr="009517D8">
        <w:rPr>
          <w:rFonts w:ascii="Times New Roman" w:hAnsi="Times New Roman" w:cs="Times New Roman"/>
          <w:sz w:val="24"/>
          <w:szCs w:val="24"/>
        </w:rPr>
        <w:t xml:space="preserve"> </w:t>
      </w:r>
      <w:r w:rsidR="00266D1D">
        <w:rPr>
          <w:rFonts w:ascii="Times New Roman" w:hAnsi="Times New Roman" w:cs="Times New Roman"/>
          <w:sz w:val="24"/>
          <w:szCs w:val="24"/>
        </w:rPr>
        <w:t>а</w:t>
      </w:r>
      <w:r w:rsidRPr="009517D8">
        <w:rPr>
          <w:rFonts w:ascii="Times New Roman" w:hAnsi="Times New Roman" w:cs="Times New Roman"/>
          <w:sz w:val="24"/>
          <w:szCs w:val="24"/>
        </w:rPr>
        <w:t xml:space="preserve"> Управляющий имеет право расторгнуть Договор в одностороннем порядке. </w:t>
      </w:r>
    </w:p>
    <w:p w14:paraId="6EB04C9E"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8.7. Возврат Учредителю управления Активов в связи с прекращением Договора. </w:t>
      </w:r>
    </w:p>
    <w:p w14:paraId="2E19A5C7" w14:textId="77777777" w:rsid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8.7.1. В случае прекращения Договора по любому основанию все Активы подлежат возврату Учредителю управления. </w:t>
      </w:r>
    </w:p>
    <w:p w14:paraId="0D53822F"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8.7.2. В случае прекращения Договора по инициативе Учредителя управления, он направляет Управляющему письменное заявление о расторжении Договора по форме Приложения 12 к Регламенту с приложением заявления на возврат Активов (либо их части). </w:t>
      </w:r>
    </w:p>
    <w:p w14:paraId="27D89DBC" w14:textId="77777777" w:rsidR="00266D1D"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8.7.3. В зависимости от условий Договора, а также заявления на возврат Активов (их части) Управляющий возвращает Учредителю управления Активы при расторжении Договора:</w:t>
      </w:r>
    </w:p>
    <w:p w14:paraId="7D29FFBD" w14:textId="77777777" w:rsidR="00266D1D"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только в виде денежных средств</w:t>
      </w:r>
      <w:r w:rsidR="00266D1D">
        <w:rPr>
          <w:rFonts w:ascii="Times New Roman" w:hAnsi="Times New Roman" w:cs="Times New Roman"/>
          <w:sz w:val="24"/>
          <w:szCs w:val="24"/>
        </w:rPr>
        <w:t>;</w:t>
      </w:r>
    </w:p>
    <w:p w14:paraId="7C299E16" w14:textId="4F44E6CD"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 в том составе, в котором Активы находятся на момент получения Управляющим уведомления об отказе от Договора. </w:t>
      </w:r>
    </w:p>
    <w:p w14:paraId="75A3426D"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8.7.4. В случае вывода Активов в денежной форме, Управляющий реализует все находящиеся в управлении ценные бумаги, а полученные от реализации денежные средства и иные находящиеся в управлении денежные средства, за вычетом своего вознаграждения </w:t>
      </w:r>
      <w:r w:rsidRPr="009517D8">
        <w:rPr>
          <w:rFonts w:ascii="Times New Roman" w:hAnsi="Times New Roman" w:cs="Times New Roman"/>
          <w:sz w:val="24"/>
          <w:szCs w:val="24"/>
        </w:rPr>
        <w:lastRenderedPageBreak/>
        <w:t xml:space="preserve">и произведенных необходимых расходов, перечисляет на банковский счет Учредителя управления по указанным Учредителем управления в заявлении на возврат Активов (либо их части) реквизитам, а при отсутствии такого указания – по реквизитам, приведенным в Договоре. </w:t>
      </w:r>
    </w:p>
    <w:p w14:paraId="6FBC7B6D"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8.7.5. В случае вывода Активов в том составе, в котором они находятся на момент получения Управляющим заявления о расторжении Договора, Управляющий возвращает Учредителю управления имущество в том составе, в котором оно фактически находится на момент получения заявления о расторжении Договора, включая права требования к третьим лицам. При этом Учредитель управления обязан сообщить Управляющему всю необходимую для исполнения его заявления информацию, а также совершить все необходимые действия, в том числе, открыть соответствующие счета для зачисления ценных бумаг. В случае </w:t>
      </w:r>
      <w:proofErr w:type="spellStart"/>
      <w:r w:rsidRPr="009517D8">
        <w:rPr>
          <w:rFonts w:ascii="Times New Roman" w:hAnsi="Times New Roman" w:cs="Times New Roman"/>
          <w:sz w:val="24"/>
          <w:szCs w:val="24"/>
        </w:rPr>
        <w:t>неуказания</w:t>
      </w:r>
      <w:proofErr w:type="spellEnd"/>
      <w:r w:rsidRPr="009517D8">
        <w:rPr>
          <w:rFonts w:ascii="Times New Roman" w:hAnsi="Times New Roman" w:cs="Times New Roman"/>
          <w:sz w:val="24"/>
          <w:szCs w:val="24"/>
        </w:rPr>
        <w:t xml:space="preserve"> Учредителем управления реквизитов счёта для зачисления ценных бумаг, срок исполнения Управляющим заявления Учредителя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w:t>
      </w:r>
    </w:p>
    <w:p w14:paraId="72ADC74A"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8.7.6. Возврат Учредителю управления Активов осуществляется в следующие сроки: - денежные средства и ценные бумаги, входящие в состав Активов на дату получения Управляющим заявления на возврат Активов (либо их части), передаются Учредителю управления в течение 10 (десяти) рабочих дней с даты получения Управляющим заявления на возврат Активов (либо их части); - в случае необходимости реализации ценных бумаг для целей возврата Активов в денежной форме, денежные средства, полученные от реализации ценных бумаг Активов, перечисляются в течение срока, разумно необходимого для проведения процедур, направленных на завершение расчетов по соответствующим сделкам, при этом, Управляющий приложит все разумные усилия к тому, чтобы такой срок не превысил 15 (пятнадцать) рабочих дней. 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ценным бумагам, необходимости расчета по сделкам, заключенным Управляющим до даты получения заявления на возврат Активов (либо их части)), то он обязуется в срок не позднее 5 (пяти) рабочих дней с даты прекращения действия этих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w:t>
      </w:r>
    </w:p>
    <w:p w14:paraId="5229FF42" w14:textId="0388B53B"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8.7.7. В случае прекращения Договора по инициативе Управляющего, он направляет Учредителю управления письменное уведомление о расторжении Договора не менее чем за 10 (десять) рабочих дней до предполагаемой даты расторжения. В этом случае возврат Активов происходит по банковским реквизитам, указанным в Договоре, в виде денежных средств, согласно порядку, изложенному в пункте 8.7.4 Регламента. При этом если реквизиты, указанные в Договоре, некорректны или в Договоре не приведены реквизиты Учредителя управления, то Учредитель управления обязан сообщить Управляющему необходимые реквизиты для вывода денежных средств в течение 5 (пяти) рабочих дней с даты получения уведомления о расторжении Договора. </w:t>
      </w:r>
    </w:p>
    <w:p w14:paraId="18629BF8"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8.8. В случае если Активы не были возвращены Учредителю управления в связи с тем, что последний не предоставил Управляющему реквизиты банковского счета (счета депо) для возврата Активов или своими действиями (бездействием) препятствует такому возврату, </w:t>
      </w:r>
      <w:r w:rsidRPr="009517D8">
        <w:rPr>
          <w:rFonts w:ascii="Times New Roman" w:hAnsi="Times New Roman" w:cs="Times New Roman"/>
          <w:sz w:val="24"/>
          <w:szCs w:val="24"/>
        </w:rPr>
        <w:lastRenderedPageBreak/>
        <w:t xml:space="preserve">Управляющий может осуществить возврат Учредителю управления Активов путем передачи денежных средств и ценных бумаг в депозит нотариуса. </w:t>
      </w:r>
    </w:p>
    <w:p w14:paraId="7DA5E3A4"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8.9. Положения настоящей главы 8 применяются, если Договором с Учредителем управления не предусмотрены иные условия и/или порядок возврата Активов. </w:t>
      </w:r>
    </w:p>
    <w:p w14:paraId="09B87E20"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8.10. Стороны признают, что возможные убытки, и нарушения условий стратегии управления и иные неблагоприятные последствия, которые могут возникнуть в результате выполнения Управляющим требования Учредителя управления о частичном или полном возврате Активов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 за возможные убытки, которые могут возникнуть в результате выполнения требования Учредителя управления. </w:t>
      </w:r>
    </w:p>
    <w:p w14:paraId="649C4BCB" w14:textId="77777777" w:rsidR="00D8588B" w:rsidRPr="00D8588B" w:rsidRDefault="004937B5" w:rsidP="00C46155">
      <w:pPr>
        <w:jc w:val="both"/>
        <w:rPr>
          <w:rFonts w:ascii="Times New Roman" w:hAnsi="Times New Roman" w:cs="Times New Roman"/>
          <w:b/>
          <w:bCs/>
          <w:sz w:val="24"/>
          <w:szCs w:val="24"/>
        </w:rPr>
      </w:pPr>
      <w:r w:rsidRPr="00D8588B">
        <w:rPr>
          <w:rFonts w:ascii="Times New Roman" w:hAnsi="Times New Roman" w:cs="Times New Roman"/>
          <w:b/>
          <w:bCs/>
          <w:sz w:val="24"/>
          <w:szCs w:val="24"/>
        </w:rPr>
        <w:t xml:space="preserve">9. Отчетность Управляющего </w:t>
      </w:r>
    </w:p>
    <w:p w14:paraId="3FD88184"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9.1. Отчет содержит достаточную информацию о виде и стоимости оказанных услуг, совершенных сделках и операциях, открытых позициях и обязательствах Учредителя управления. </w:t>
      </w:r>
    </w:p>
    <w:p w14:paraId="02714297"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9.2. Виды отчетов о деятельности Управляющего, предоставляемые Учредителю управления (далее – отчет о деятельности Управляющего, отчет): </w:t>
      </w:r>
    </w:p>
    <w:p w14:paraId="7B5BAC91" w14:textId="03847C96"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9.2.1.</w:t>
      </w:r>
      <w:r w:rsidR="007036E7">
        <w:rPr>
          <w:rFonts w:ascii="Times New Roman" w:hAnsi="Times New Roman" w:cs="Times New Roman"/>
          <w:sz w:val="24"/>
          <w:szCs w:val="24"/>
        </w:rPr>
        <w:t xml:space="preserve"> </w:t>
      </w:r>
      <w:r w:rsidRPr="009517D8">
        <w:rPr>
          <w:rFonts w:ascii="Times New Roman" w:hAnsi="Times New Roman" w:cs="Times New Roman"/>
          <w:sz w:val="24"/>
          <w:szCs w:val="24"/>
        </w:rPr>
        <w:t xml:space="preserve">Отчет о деятельности Управляющего за период; </w:t>
      </w:r>
    </w:p>
    <w:p w14:paraId="7CCB3722" w14:textId="0CAC3686"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9.2.2.</w:t>
      </w:r>
      <w:r w:rsidR="007036E7">
        <w:rPr>
          <w:rFonts w:ascii="Times New Roman" w:hAnsi="Times New Roman" w:cs="Times New Roman"/>
          <w:sz w:val="24"/>
          <w:szCs w:val="24"/>
        </w:rPr>
        <w:t xml:space="preserve"> </w:t>
      </w:r>
      <w:r w:rsidRPr="009517D8">
        <w:rPr>
          <w:rFonts w:ascii="Times New Roman" w:hAnsi="Times New Roman" w:cs="Times New Roman"/>
          <w:sz w:val="24"/>
          <w:szCs w:val="24"/>
        </w:rPr>
        <w:t xml:space="preserve">Отчет о деятельности Управляющего на дату за период, указанный в запросе; </w:t>
      </w:r>
    </w:p>
    <w:p w14:paraId="2AC1B3AE" w14:textId="45B476B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9.2.3.</w:t>
      </w:r>
      <w:r w:rsidR="007036E7">
        <w:rPr>
          <w:rFonts w:ascii="Times New Roman" w:hAnsi="Times New Roman" w:cs="Times New Roman"/>
          <w:sz w:val="24"/>
          <w:szCs w:val="24"/>
        </w:rPr>
        <w:t xml:space="preserve"> </w:t>
      </w:r>
      <w:r w:rsidRPr="009517D8">
        <w:rPr>
          <w:rFonts w:ascii="Times New Roman" w:hAnsi="Times New Roman" w:cs="Times New Roman"/>
          <w:sz w:val="24"/>
          <w:szCs w:val="24"/>
        </w:rPr>
        <w:t xml:space="preserve">Отчет о деятельности Управляющего за последний период. </w:t>
      </w:r>
    </w:p>
    <w:p w14:paraId="5BEBB2F1"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9.3. Отчет о деятельности Управляющего за период предоставляется Учредителю управления по состоянию на последний календарный день отчетного квартала в течение 10 (десяти) рабочих дней после окончания каждого календарного квартала. Форма отчета о деятельности Управляющего за период приведена в Приложении 14 к Регламенту. </w:t>
      </w:r>
    </w:p>
    <w:p w14:paraId="3EEE1525"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9.4. В случае письменного запроса Учредителя управления (по форме Приложения 7 к Регламенту) Управляющий обязан в срок, не превышающий 10 (десяти) рабочих дней с даты получения запроса, предоставить Учредителю управления отчет на дату, указанную в запросе, а если такая дата не указана – на дату получения запроса Управляющим, за период, указанный в запросе. В случае прекращения договора Управляющий обязан предоставить Учредителю управления отчет за последний период по состоянию на дату прекращения действия Договора не позднее 10 (десяти) рабочих дней, следующих за днем прекращения действия Договора. Требования настоящего пункта не распространяются на информацию, содержащуюся в документах и записях, в отношении которых истек срок хранения, предусмотренный пунктом 4.3.17 Регламента. </w:t>
      </w:r>
    </w:p>
    <w:p w14:paraId="044254B2"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9.5. Юридическим лицам и индивидуальным предпринимателям вместе с отчетом предоставляется бухгалтерская отчетность ежеквартально не позднее 15 (Пятнадцати) рабочих дней после окончания каждого календарного квартала, а также по состоянию на дату прекращения действия Договора не позднее 15 (Пятнадцати) рабочих дней, следующих за днем прекращения действия Договора. Состав бухгалтерской отчетности, предоставляемой Учредителю управления, определяется требованиями законодательства РФ. </w:t>
      </w:r>
    </w:p>
    <w:p w14:paraId="4CC949F9"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lastRenderedPageBreak/>
        <w:t xml:space="preserve">9.6. Отчет о деятельности Управляющего содержит следующую информацию: </w:t>
      </w:r>
    </w:p>
    <w:p w14:paraId="4C76B185"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9.6.1. сведения о динамике ежемесячной доходности инвестиционного портфеля Учредителя управления за период, включающий последние двенадцать месяцев, предшествующих дате, на которую составлен Отчет; </w:t>
      </w:r>
    </w:p>
    <w:p w14:paraId="0D022BC6" w14:textId="7285B41D"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9.6.2. сведения о стоимости инвестиционного портфеля Учредителя управления, определенной на конец каждого месяца, за период, включающий последние двенадцать месяцев, предшествующих дате, на которую составлен Отчет;</w:t>
      </w:r>
    </w:p>
    <w:p w14:paraId="2BCB1967"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 9.6.3. сведения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 </w:t>
      </w:r>
    </w:p>
    <w:p w14:paraId="1D496353"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9.6.4. сведения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 </w:t>
      </w:r>
    </w:p>
    <w:p w14:paraId="3C65C399"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9.6.5. 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Учредителя управления; </w:t>
      </w:r>
    </w:p>
    <w:p w14:paraId="51622CEC"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9.6.6. 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Учредителя управления; </w:t>
      </w:r>
    </w:p>
    <w:p w14:paraId="56F7305E"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9.6.7. информацию по видам всех расходов, понесенных Управляющим в связи с осуществлением доверительного управления по договору с Учредителем управления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Управляющему за отчетный период, с приведением расчета его размера; </w:t>
      </w:r>
    </w:p>
    <w:p w14:paraId="0CFC9BED"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9.6.8. в случае осуществления Управляющим в отчетном периоде прав голоса по ценным бумагам Учредителя управления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 </w:t>
      </w:r>
    </w:p>
    <w:p w14:paraId="7ABAB9E1"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9.6.9. иную информацию, отражаемую в соответствии с требованиями Положения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утвержденного Банком России 03.08.2015 № 482-П. </w:t>
      </w:r>
    </w:p>
    <w:p w14:paraId="6A1051FD"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9.7. Отчетность представляется Учредителю управления в ясной и доступной форме и содержит достаточную информацию о виде и стоимости оказанных услуг, совершенных сделках и операциях, открытых позициях и обязательствах Учредителя управления. Не </w:t>
      </w:r>
      <w:r w:rsidRPr="009517D8">
        <w:rPr>
          <w:rFonts w:ascii="Times New Roman" w:hAnsi="Times New Roman" w:cs="Times New Roman"/>
          <w:sz w:val="24"/>
          <w:szCs w:val="24"/>
        </w:rPr>
        <w:lastRenderedPageBreak/>
        <w:t xml:space="preserve">допускается включение в отчетность недостоверной и/или вводящей в заблуждение информации. </w:t>
      </w:r>
    </w:p>
    <w:p w14:paraId="28B1A93B" w14:textId="779CC3DC"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9.8. Отчет о деятельности по управлению ценными бумагами предоставляется Учредителю управления путем направления по электронному адресу, указанному Учредителем управления в заявлении о предоставлении отчетов на адрес электронной почты (Приложение 11 к Регламенту). Отчетность Управляющего направляется по электронной почте в формате книги Excel с расширением «XLS» или «XLSХ» с домена n</w:t>
      </w:r>
      <w:proofErr w:type="spellStart"/>
      <w:r w:rsidR="002505EA">
        <w:rPr>
          <w:rFonts w:ascii="Times New Roman" w:hAnsi="Times New Roman" w:cs="Times New Roman"/>
          <w:sz w:val="24"/>
          <w:szCs w:val="24"/>
          <w:lang w:val="en-US"/>
        </w:rPr>
        <w:t>sfc</w:t>
      </w:r>
      <w:proofErr w:type="spellEnd"/>
      <w:r w:rsidRPr="009517D8">
        <w:rPr>
          <w:rFonts w:ascii="Times New Roman" w:hAnsi="Times New Roman" w:cs="Times New Roman"/>
          <w:sz w:val="24"/>
          <w:szCs w:val="24"/>
        </w:rPr>
        <w:t>.</w:t>
      </w:r>
      <w:proofErr w:type="spellStart"/>
      <w:r w:rsidRPr="009517D8">
        <w:rPr>
          <w:rFonts w:ascii="Times New Roman" w:hAnsi="Times New Roman" w:cs="Times New Roman"/>
          <w:sz w:val="24"/>
          <w:szCs w:val="24"/>
        </w:rPr>
        <w:t>ru</w:t>
      </w:r>
      <w:proofErr w:type="spellEnd"/>
      <w:r w:rsidRPr="009517D8">
        <w:rPr>
          <w:rFonts w:ascii="Times New Roman" w:hAnsi="Times New Roman" w:cs="Times New Roman"/>
          <w:sz w:val="24"/>
          <w:szCs w:val="24"/>
        </w:rPr>
        <w:t xml:space="preserve">. При этом все риски, связанные с сохранностью полученных данных и защиты персональных данных на почтовом сервере, на котором Учредитель управления зарегистрировал указанный адрес электронной почты, в полном объеме ложатся на Учредителя управления. Обязанность Управляющего </w:t>
      </w:r>
      <w:r w:rsidR="00634AFB">
        <w:rPr>
          <w:rFonts w:ascii="Times New Roman" w:hAnsi="Times New Roman" w:cs="Times New Roman"/>
          <w:sz w:val="24"/>
          <w:szCs w:val="24"/>
        </w:rPr>
        <w:t>по предоставлению</w:t>
      </w:r>
      <w:r w:rsidRPr="009517D8">
        <w:rPr>
          <w:rFonts w:ascii="Times New Roman" w:hAnsi="Times New Roman" w:cs="Times New Roman"/>
          <w:sz w:val="24"/>
          <w:szCs w:val="24"/>
        </w:rPr>
        <w:t xml:space="preserve"> отчета считается исполненной в момент отправки отчета на адрес электронной почты, письменно указанный Учредителем управления. Риск неполучения отчета по причине недостоверности информации об электронном адресе несет Учредитель управления. Факт направления отчетности Учредителям управления подтверждается хранением исходящих сообщений с отчетностью на сервере Учредителя управления. С целью подтверждения факта получения Учредителем управления отчет направляется по электронной почте на два адреса: адрес электронной почты Учредителя управления, а также электронный адрес Управляющего для того, чтобы зафиксировать факт отправки Отчета. В случае если сервер Учредителя управления не принимает сообщение, то сообщение направляется снова. Момент получения Отчета Учредителем управления – дата входящего сообщения с отчетом. Учредитель управления обязуется проверять факт получения отчетности на электронную почту в течение срока предоставления отчетности по окончании отчетного периода не реже чем 1 (один) раз в 5 (пять) дней. </w:t>
      </w:r>
    </w:p>
    <w:p w14:paraId="5B599171"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9.9. В случае отсутствия у Управляющего возможности отправки отчетов способами, указанными в пункте 9.8, Управляющий передает отчеты в бумажной форме при личной явке Учредителя управления. Если Учредитель управления не прибыл в Компанию для получения отчета в течение 10 (десяти) рабочих дней, следующих за последним днем срока подготовки отчета Управляющим, обязанность Управляющего по предоставлению отчета считается исполненной, и Управляющий вправе (но не обязан) отправить отчет по почтовому адресу Учредителя управления. Подтверждением факта отправки и получения отчета является подпись Учредителя управления в документе о получении отчета, хранящемся, у Учредителя управления, или почтовое извещение об отправке. Момент получения отчета Учредителем управления – дата личного вручения Учредителю управления отчета или дата, указанная в почтовом извещении о вручении. </w:t>
      </w:r>
    </w:p>
    <w:p w14:paraId="499E8B19"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9.10. Отчет считается принятым и одобренным Учредителем управления, в течение 5 (пяти) рабочих дней, следующих за днем подтверждения получения Учредителем управления соответствующего отчета, если Управляющий не получил от Учредителя управления в письменной или электронной форме мотивированные замечания и возражения по представленному отчету. Принятие отчетности Учредителем управления может рассматриваться в случае спора как одобрение действий Управляющего и согласие с результатами, которые были отражены в принятой отчетности. Возражения Учредителя управления по прошедшим отчетным периодам не принимаются. Управляющий не вправе ограничивать права Учредителя управления, обусловливая возможность их реализации одобрением отчетности, а также иным образом побуждать Учредителя управления к одобрению отчетности против его воли. </w:t>
      </w:r>
    </w:p>
    <w:p w14:paraId="39011208" w14:textId="77777777" w:rsidR="00192E5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lastRenderedPageBreak/>
        <w:t xml:space="preserve">9.11. Управляющий обеспечивает возможность принятия возражений Учредителя управления в отношении отчетности в срок, установленный п. 9.10 Регламента, в письменной форме, а также в той форме, которая установлена Регламентом (договором) для направления отчетности. В случае получения письменных замечаний и возражений Учредителя управления к отчетности, Управляющий в течение 3 (трех) рабочих дней направляет Учредителю управления письменные пояснения к отчетности, а также дополнительно в той форме, в которой возражения в отношении отчетности поступили от Учредителя управления, или, в случае ошибки Управляющего, исправленную отчетность. Ответ Учредителю управления содержит также порядок и сроки дальнейшего рассмотрения возражений Учредителя управления. Если по истечении 3 (трех) рабочих дней, следующих за днем предоставления Учредителю управления Управляющим пояснений или исправленной отчетности, Управляющий не получил от Учредителя управления в письменной форме замечания и возражения к предоставленному пояснению или отчетности, отчетность считается принятой (одобренной) Учредителем управления. В случае наличия возражений Учредителя управления и непринятия им отчета после направления Управляющим пояснений к отчету/исправленного отчета, Стороны действуют следующим образом: </w:t>
      </w:r>
    </w:p>
    <w:p w14:paraId="7EBFB3F8" w14:textId="77777777" w:rsidR="00192E5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 путем очных переговоров в офисе Управляющего или по телефону (в случае невозможности Учредителя управления прибыть в офис Управляющего) разрешают спорные моменты. </w:t>
      </w:r>
    </w:p>
    <w:p w14:paraId="079F7DB4" w14:textId="77777777" w:rsidR="00192E5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 в случае невозможности разрешения разногласий путем очных переговоров они подлежат передаче на рассмотрение и окончательное разрешение в Третейский суд НАУФОР, членом которой является Управляющий. </w:t>
      </w:r>
    </w:p>
    <w:p w14:paraId="4455379A" w14:textId="2A22D68D" w:rsidR="00A92C3E" w:rsidRPr="00FD1188" w:rsidRDefault="004937B5" w:rsidP="00A92C3E">
      <w:pPr>
        <w:jc w:val="both"/>
        <w:rPr>
          <w:rFonts w:ascii="Times New Roman" w:hAnsi="Times New Roman" w:cs="Times New Roman"/>
          <w:sz w:val="24"/>
          <w:szCs w:val="24"/>
        </w:rPr>
      </w:pPr>
      <w:r w:rsidRPr="009517D8">
        <w:rPr>
          <w:rFonts w:ascii="Times New Roman" w:hAnsi="Times New Roman" w:cs="Times New Roman"/>
          <w:sz w:val="24"/>
          <w:szCs w:val="24"/>
        </w:rPr>
        <w:t xml:space="preserve">- при невозможности устранить спорные вопросы между Управляющим и Учредителем управления указанными способами, их разрешение </w:t>
      </w:r>
      <w:r w:rsidR="00A92C3E" w:rsidRPr="00130418">
        <w:rPr>
          <w:rFonts w:ascii="Times New Roman" w:hAnsi="Times New Roman" w:cs="Times New Roman"/>
          <w:sz w:val="24"/>
          <w:szCs w:val="24"/>
        </w:rPr>
        <w:t>производится в порядке, установленном действующим законодательством РФ</w:t>
      </w:r>
      <w:r w:rsidR="00A92C3E" w:rsidRPr="00FD1188">
        <w:rPr>
          <w:rFonts w:ascii="Times New Roman" w:hAnsi="Times New Roman" w:cs="Times New Roman"/>
          <w:sz w:val="24"/>
          <w:szCs w:val="24"/>
        </w:rPr>
        <w:t xml:space="preserve"> компетенцией судов, передаются на разрешение в Центральный районный суд города Новосибирска (если дело подсудно районному суду), мировому судье судебного участка № 4 Центрального района города Новосибирска (если дело подсудно мировому судье) или в Арбитражный суд Новосибирской области. В случае переименования, реорганизации или упразднения суда (в том числе упразднения судебного участка или должности мирового судьи), к подсудности которого в соответствии с условиями настоящего Регламента отнесено рассмотрение спора, спор передается на рассмотрение суда (мирового судьи), имеющего соответствующее новое наименование, или на рассмотрение суда (мирового судьи), в компетенцию которого передано рассмотрение споров, ранее рассматриваемых реорганизованным или упраздненным судом (мировым судьей).</w:t>
      </w:r>
    </w:p>
    <w:p w14:paraId="417F536A" w14:textId="0CA6217C"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9.12. Отчеты на бумажном носителе подписываются сотрудником, ответственным за ведение внутреннего учета и уполномоченным на подписание отчета. </w:t>
      </w:r>
    </w:p>
    <w:p w14:paraId="43AFA85D" w14:textId="77777777" w:rsidR="00192E5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9.13. Помимо указанных выше способов предоставления отчета, Управляющий обеспечивает предоставление Учредителям управления (или лицам, которые были Учредителями управления) по их письменному заявлению копий отчета в той же форме, в которой ранее указанный отчет был предоставлен Учредителю управления (в электронном или бумажном виде), а в случаях, предусмотренных договором с Учредителем управления, также в иной форме в срок, не превышающий 10 (десяти) рабочих дней с даты получения заявления, если срок хранения такой информации, предусмотренный пунктом 9.14 </w:t>
      </w:r>
      <w:r w:rsidRPr="009517D8">
        <w:rPr>
          <w:rFonts w:ascii="Times New Roman" w:hAnsi="Times New Roman" w:cs="Times New Roman"/>
          <w:sz w:val="24"/>
          <w:szCs w:val="24"/>
        </w:rPr>
        <w:lastRenderedPageBreak/>
        <w:t xml:space="preserve">Регламента, не истек. Отчет составляется за период времени, указанный в заявлении Учредителя управления. В случае предоставления таких копий отчетов на бумажном носителе Управляющий имеет право взимать плату за изготовление копии согласно тарифам. Размер указанной платы не должен превышать сумму расходов на ее изготовление. </w:t>
      </w:r>
    </w:p>
    <w:p w14:paraId="5A49EBEB" w14:textId="4DA4BB3B" w:rsidR="004937B5" w:rsidRPr="009517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9.14. Управляющий хранит копию предоставленной Учредителю управления отчетности, а также поступивших от Учредителя управления возражений и ответов на них, в течение пяти лет, если иное не установлено нормативными правовыми актами РФ.</w:t>
      </w:r>
    </w:p>
    <w:p w14:paraId="668C0D7B" w14:textId="77777777" w:rsidR="00D8588B" w:rsidRDefault="004937B5" w:rsidP="00C46155">
      <w:pPr>
        <w:jc w:val="both"/>
        <w:rPr>
          <w:rFonts w:ascii="Times New Roman" w:hAnsi="Times New Roman" w:cs="Times New Roman"/>
          <w:sz w:val="24"/>
          <w:szCs w:val="24"/>
        </w:rPr>
      </w:pPr>
      <w:r w:rsidRPr="00D8588B">
        <w:rPr>
          <w:rFonts w:ascii="Times New Roman" w:hAnsi="Times New Roman" w:cs="Times New Roman"/>
          <w:b/>
          <w:bCs/>
          <w:sz w:val="24"/>
          <w:szCs w:val="24"/>
        </w:rPr>
        <w:t>10. Вознаграждение Управляющего и операционные расходы</w:t>
      </w:r>
      <w:r w:rsidRPr="009517D8">
        <w:rPr>
          <w:rFonts w:ascii="Times New Roman" w:hAnsi="Times New Roman" w:cs="Times New Roman"/>
          <w:sz w:val="24"/>
          <w:szCs w:val="24"/>
        </w:rPr>
        <w:t xml:space="preserve"> </w:t>
      </w:r>
    </w:p>
    <w:p w14:paraId="382D32CC"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10.1. Виды, размер и сроки оплаты вознаграждения Управляющего определяются в соответствии с Договором на основании тарифов (Приложение 10 к Регламенту). </w:t>
      </w:r>
    </w:p>
    <w:p w14:paraId="349E0D2C"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10.2. Вознаграждение Управляющего удерживается Управляющим из Активов, переданных Учредителем управления в управление, самостоятельно, без предварительного акцепта со стороны Учредителя управления за счет средств Учредителя управления, находящихся у Управляющего, в сроки, определенные Договором. Вознаграждение удерживается в рублях РФ. В случае если Активы Учредителя управления исчисляются в иностранной валюте, то пересчет вознаграждения производится по курсу Банка России на дату оценки. </w:t>
      </w:r>
    </w:p>
    <w:p w14:paraId="06073A16"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10.3. Управляющий имеет право получить полную сумму своего вознаграждения до уплаты всех налогов и сборов, которые могут возникнуть у Учредителя управления в соответствии с требованиями действующего законодательства РФ. Взимаемые суммы вознаграждения налогом на добавленную стоимость не облагаются. </w:t>
      </w:r>
    </w:p>
    <w:p w14:paraId="29C51D8F"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10.4. Все необходимые и документально подтвержденные операционные расходы, которые Управляющий осуществил при исполнении своих обязанностей по настоящему Договору, подлежат возмещению в размере фактических затрат. К таким операционным расходам, в частности, относятся: </w:t>
      </w:r>
    </w:p>
    <w:p w14:paraId="7D64DFF4"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10.4.1. регистрационные и иные сборы, взимаемые при перерегистрации прав на ценные бумаги, находящиеся в управлении, уплачиваемые в пользу регистраторов и депозитариев, </w:t>
      </w:r>
    </w:p>
    <w:p w14:paraId="26DA4668"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10.4.2. вознаграждение депозитариев/регистраторов за ведение счетов депо/лицевых счетов, на которых учитываются ценные бумаги, находящиеся в управлении, </w:t>
      </w:r>
    </w:p>
    <w:p w14:paraId="09700313"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10.4.3. комиссионные сборы торговых систем, биржевых площадок, </w:t>
      </w:r>
    </w:p>
    <w:p w14:paraId="1506452F"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10.4.4. судебные расходы и расходы на нотариуса, </w:t>
      </w:r>
    </w:p>
    <w:p w14:paraId="7D568647" w14:textId="7777777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10.4.5. иные документально подтвержденные расходы, понесенные Управляющим при осуществлении доверительного управления по Договору. </w:t>
      </w:r>
    </w:p>
    <w:p w14:paraId="1BFBBE07" w14:textId="77777777" w:rsidR="00192E5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10.5. Указанные в пункте 10.4. Регламента расходы по мере необходимости, без дополнительного согласования с Учредителем управления, удерживаются Управляющим в ходе исполнения Договора и отражаются в отчете Управляющего за отчетный период. </w:t>
      </w:r>
    </w:p>
    <w:p w14:paraId="60DAB585" w14:textId="13CD2DB3"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10.6. При передаче Учредителю управления Активов, поступивших Управляющему после прекращения Договора, Управляющий вправе удержать из передаваемых денежных средств сумму необходимых расходов, произведенных им фактически или которые должны быть им произведены в связи с осуществлением им доверительного управления. Если фактические расходы, понесенные Управляющим после даты прекращения Договора, </w:t>
      </w:r>
      <w:r w:rsidRPr="009517D8">
        <w:rPr>
          <w:rFonts w:ascii="Times New Roman" w:hAnsi="Times New Roman" w:cs="Times New Roman"/>
          <w:sz w:val="24"/>
          <w:szCs w:val="24"/>
        </w:rPr>
        <w:lastRenderedPageBreak/>
        <w:t xml:space="preserve">окажутся меньше удержанной суммы, Управляющий обязан возвратить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  </w:t>
      </w:r>
    </w:p>
    <w:p w14:paraId="656F34BA" w14:textId="73519FC3" w:rsidR="00D8588B" w:rsidRDefault="004937B5" w:rsidP="00C46155">
      <w:pPr>
        <w:jc w:val="both"/>
        <w:rPr>
          <w:rFonts w:ascii="Times New Roman" w:hAnsi="Times New Roman" w:cs="Times New Roman"/>
          <w:sz w:val="24"/>
          <w:szCs w:val="24"/>
        </w:rPr>
      </w:pPr>
      <w:r w:rsidRPr="00D8588B">
        <w:rPr>
          <w:rFonts w:ascii="Times New Roman" w:hAnsi="Times New Roman" w:cs="Times New Roman"/>
          <w:b/>
          <w:bCs/>
          <w:sz w:val="24"/>
          <w:szCs w:val="24"/>
        </w:rPr>
        <w:t>1</w:t>
      </w:r>
      <w:r w:rsidR="00192E5B">
        <w:rPr>
          <w:rFonts w:ascii="Times New Roman" w:hAnsi="Times New Roman" w:cs="Times New Roman"/>
          <w:b/>
          <w:bCs/>
          <w:sz w:val="24"/>
          <w:szCs w:val="24"/>
        </w:rPr>
        <w:t>1</w:t>
      </w:r>
      <w:r w:rsidRPr="00D8588B">
        <w:rPr>
          <w:rFonts w:ascii="Times New Roman" w:hAnsi="Times New Roman" w:cs="Times New Roman"/>
          <w:b/>
          <w:bCs/>
          <w:sz w:val="24"/>
          <w:szCs w:val="24"/>
        </w:rPr>
        <w:t>. Уведомление о конфликте интересов</w:t>
      </w:r>
      <w:r w:rsidRPr="009517D8">
        <w:rPr>
          <w:rFonts w:ascii="Times New Roman" w:hAnsi="Times New Roman" w:cs="Times New Roman"/>
          <w:sz w:val="24"/>
          <w:szCs w:val="24"/>
        </w:rPr>
        <w:t xml:space="preserve"> </w:t>
      </w:r>
    </w:p>
    <w:p w14:paraId="10677BEB" w14:textId="2840929D" w:rsidR="00D8588B" w:rsidRDefault="00D8588B" w:rsidP="00C46155">
      <w:pPr>
        <w:jc w:val="both"/>
        <w:rPr>
          <w:rFonts w:ascii="Times New Roman" w:hAnsi="Times New Roman" w:cs="Times New Roman"/>
          <w:sz w:val="24"/>
          <w:szCs w:val="24"/>
        </w:rPr>
      </w:pPr>
      <w:r>
        <w:rPr>
          <w:rFonts w:ascii="Times New Roman" w:hAnsi="Times New Roman" w:cs="Times New Roman"/>
          <w:sz w:val="24"/>
          <w:szCs w:val="24"/>
        </w:rPr>
        <w:t>1</w:t>
      </w:r>
      <w:r w:rsidR="00192E5B">
        <w:rPr>
          <w:rFonts w:ascii="Times New Roman" w:hAnsi="Times New Roman" w:cs="Times New Roman"/>
          <w:sz w:val="24"/>
          <w:szCs w:val="24"/>
        </w:rPr>
        <w:t>1</w:t>
      </w:r>
      <w:r w:rsidR="004937B5" w:rsidRPr="009517D8">
        <w:rPr>
          <w:rFonts w:ascii="Times New Roman" w:hAnsi="Times New Roman" w:cs="Times New Roman"/>
          <w:sz w:val="24"/>
          <w:szCs w:val="24"/>
        </w:rPr>
        <w:t xml:space="preserve">.1. Управляющий принимает меры по выявлению и контролю конфликта интересов, а также предотвращению его последствий. </w:t>
      </w:r>
    </w:p>
    <w:p w14:paraId="386787E6" w14:textId="5CA6C8F0"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192E5B">
        <w:rPr>
          <w:rFonts w:ascii="Times New Roman" w:hAnsi="Times New Roman" w:cs="Times New Roman"/>
          <w:sz w:val="24"/>
          <w:szCs w:val="24"/>
        </w:rPr>
        <w:t>1</w:t>
      </w:r>
      <w:r w:rsidRPr="009517D8">
        <w:rPr>
          <w:rFonts w:ascii="Times New Roman" w:hAnsi="Times New Roman" w:cs="Times New Roman"/>
          <w:sz w:val="24"/>
          <w:szCs w:val="24"/>
        </w:rPr>
        <w:t xml:space="preserve">.2. Правила выявления и контроля конфликта интересов, а также предотвращения его последствий установлены Управляющим в документе «Порядок выявления, контроля и предотвращения конфликта интересов в </w:t>
      </w:r>
      <w:r w:rsidR="00937873">
        <w:rPr>
          <w:rFonts w:ascii="Times New Roman" w:hAnsi="Times New Roman" w:cs="Times New Roman"/>
          <w:sz w:val="24"/>
          <w:szCs w:val="24"/>
        </w:rPr>
        <w:t xml:space="preserve">Акционерного общества </w:t>
      </w:r>
      <w:r w:rsidR="00835578" w:rsidRPr="00C46155">
        <w:rPr>
          <w:rFonts w:ascii="Times New Roman" w:hAnsi="Times New Roman" w:cs="Times New Roman"/>
          <w:sz w:val="24"/>
          <w:szCs w:val="24"/>
        </w:rPr>
        <w:t>«</w:t>
      </w:r>
      <w:r w:rsidR="00835578">
        <w:rPr>
          <w:rFonts w:ascii="Times New Roman" w:hAnsi="Times New Roman" w:cs="Times New Roman"/>
          <w:sz w:val="24"/>
          <w:szCs w:val="24"/>
        </w:rPr>
        <w:t>Национальная Специализированная Финансовая Компания</w:t>
      </w:r>
      <w:r w:rsidR="00835578" w:rsidRPr="00C46155">
        <w:rPr>
          <w:rFonts w:ascii="Times New Roman" w:hAnsi="Times New Roman" w:cs="Times New Roman"/>
          <w:sz w:val="24"/>
          <w:szCs w:val="24"/>
        </w:rPr>
        <w:t>»</w:t>
      </w:r>
      <w:r w:rsidRPr="009517D8">
        <w:rPr>
          <w:rFonts w:ascii="Times New Roman" w:hAnsi="Times New Roman" w:cs="Times New Roman"/>
          <w:sz w:val="24"/>
          <w:szCs w:val="24"/>
        </w:rPr>
        <w:t xml:space="preserve">, размещенном на сайте Управляющего. </w:t>
      </w:r>
    </w:p>
    <w:p w14:paraId="71F0243E" w14:textId="4F880C64"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1</w:t>
      </w:r>
      <w:r w:rsidRPr="009517D8">
        <w:rPr>
          <w:rFonts w:ascii="Times New Roman" w:hAnsi="Times New Roman" w:cs="Times New Roman"/>
          <w:sz w:val="24"/>
          <w:szCs w:val="24"/>
        </w:rPr>
        <w:t>.3. В случае если меры</w:t>
      </w:r>
      <w:r w:rsidR="00835578">
        <w:rPr>
          <w:rFonts w:ascii="Times New Roman" w:hAnsi="Times New Roman" w:cs="Times New Roman"/>
          <w:sz w:val="24"/>
          <w:szCs w:val="24"/>
        </w:rPr>
        <w:t>,</w:t>
      </w:r>
      <w:r w:rsidRPr="009517D8">
        <w:rPr>
          <w:rFonts w:ascii="Times New Roman" w:hAnsi="Times New Roman" w:cs="Times New Roman"/>
          <w:sz w:val="24"/>
          <w:szCs w:val="24"/>
        </w:rPr>
        <w:t xml:space="preserve"> принятые Управляющим по предотвращению </w:t>
      </w:r>
      <w:r w:rsidR="00835578">
        <w:rPr>
          <w:rFonts w:ascii="Times New Roman" w:hAnsi="Times New Roman" w:cs="Times New Roman"/>
          <w:sz w:val="24"/>
          <w:szCs w:val="24"/>
        </w:rPr>
        <w:t>последствий</w:t>
      </w:r>
      <w:r w:rsidRPr="009517D8">
        <w:rPr>
          <w:rFonts w:ascii="Times New Roman" w:hAnsi="Times New Roman" w:cs="Times New Roman"/>
          <w:sz w:val="24"/>
          <w:szCs w:val="24"/>
        </w:rPr>
        <w:t xml:space="preserve"> </w:t>
      </w:r>
      <w:r w:rsidR="00835578">
        <w:rPr>
          <w:rFonts w:ascii="Times New Roman" w:hAnsi="Times New Roman" w:cs="Times New Roman"/>
          <w:sz w:val="24"/>
          <w:szCs w:val="24"/>
        </w:rPr>
        <w:t>конфликта интересов,</w:t>
      </w:r>
      <w:r w:rsidRPr="009517D8">
        <w:rPr>
          <w:rFonts w:ascii="Times New Roman" w:hAnsi="Times New Roman" w:cs="Times New Roman"/>
          <w:sz w:val="24"/>
          <w:szCs w:val="24"/>
        </w:rPr>
        <w:t xml:space="preserve"> не привели к снижению риска причинения ущерба интересам Учредителя управления, Управляющий обязан уведомить Учредителя управления об общем характере и (или) источниках конфликта интересов до начала совершения сделок, связанных с доверительным управлением имуществом Учредителя управления. </w:t>
      </w:r>
    </w:p>
    <w:p w14:paraId="58D48B90" w14:textId="6F6D2D1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1</w:t>
      </w:r>
      <w:r w:rsidRPr="009517D8">
        <w:rPr>
          <w:rFonts w:ascii="Times New Roman" w:hAnsi="Times New Roman" w:cs="Times New Roman"/>
          <w:sz w:val="24"/>
          <w:szCs w:val="24"/>
        </w:rPr>
        <w:t xml:space="preserve">.4. Учредитель управления уведомлен о том, что Управляющий оказывает услуги, аналогичные описанным в Регламенте и Договоре, третьим лицам, а также принимает поручения третьих лиц по иным договорам и осуществляет сделки и иные операции с ценными бумагами в интересах третьих лиц и в собственных интересах в порядке совмещения видов профессиональной деятельности согласно законодательству РФ. Такие сделки и операции для третьих лиц могут осуществляться Управляющим на условиях и за вознаграждение, отличающихся от условий и вознаграждения по аналогичным услугам, оказываемым Учредителю управления в рамках Договора. Учредитель управления уведомлен о том, что сделки и иные операции с ценными бумагами в интересах третьих лиц и в собственных интересах Управляющего могут создать конфликт между имущественными и другими интересами Управляющего и Учредителя управления. </w:t>
      </w:r>
    </w:p>
    <w:p w14:paraId="74AD3D34" w14:textId="069AD115" w:rsidR="00D8588B" w:rsidRDefault="004937B5" w:rsidP="00C46155">
      <w:pPr>
        <w:jc w:val="both"/>
        <w:rPr>
          <w:rFonts w:ascii="Times New Roman" w:hAnsi="Times New Roman" w:cs="Times New Roman"/>
          <w:sz w:val="24"/>
          <w:szCs w:val="24"/>
        </w:rPr>
      </w:pPr>
      <w:r w:rsidRPr="00D8588B">
        <w:rPr>
          <w:rFonts w:ascii="Times New Roman" w:hAnsi="Times New Roman" w:cs="Times New Roman"/>
          <w:b/>
          <w:bCs/>
          <w:sz w:val="24"/>
          <w:szCs w:val="24"/>
        </w:rPr>
        <w:t>1</w:t>
      </w:r>
      <w:r w:rsidR="00835578">
        <w:rPr>
          <w:rFonts w:ascii="Times New Roman" w:hAnsi="Times New Roman" w:cs="Times New Roman"/>
          <w:b/>
          <w:bCs/>
          <w:sz w:val="24"/>
          <w:szCs w:val="24"/>
        </w:rPr>
        <w:t>2</w:t>
      </w:r>
      <w:r w:rsidRPr="00D8588B">
        <w:rPr>
          <w:rFonts w:ascii="Times New Roman" w:hAnsi="Times New Roman" w:cs="Times New Roman"/>
          <w:b/>
          <w:bCs/>
          <w:sz w:val="24"/>
          <w:szCs w:val="24"/>
        </w:rPr>
        <w:t>. Уведомление о рисках</w:t>
      </w:r>
      <w:r w:rsidRPr="009517D8">
        <w:rPr>
          <w:rFonts w:ascii="Times New Roman" w:hAnsi="Times New Roman" w:cs="Times New Roman"/>
          <w:sz w:val="24"/>
          <w:szCs w:val="24"/>
        </w:rPr>
        <w:t xml:space="preserve"> </w:t>
      </w:r>
    </w:p>
    <w:p w14:paraId="0B416051" w14:textId="35AFE24D"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.1. При заключении Договора с Учредителем управления Управляющий уведомляет его: </w:t>
      </w:r>
    </w:p>
    <w:p w14:paraId="5D24EDFA" w14:textId="2D035065"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.1.1. об общих рисках, связанных с осуществлением операций на рынке ценных бумаг </w:t>
      </w:r>
    </w:p>
    <w:p w14:paraId="2E0D5581" w14:textId="15690E90"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.1.2. о рисках, связанных с совершением маржинальных и непокрытых сделок </w:t>
      </w:r>
    </w:p>
    <w:p w14:paraId="27610403" w14:textId="6136BACF"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.1.3. о рисках, связанных с производными финансовыми инструментами </w:t>
      </w:r>
    </w:p>
    <w:p w14:paraId="6F05C0C9" w14:textId="7EB2DAAE"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.1.4. о рисках, связанных с приобретением иностранных ценных бумаг </w:t>
      </w:r>
    </w:p>
    <w:p w14:paraId="09C8A907" w14:textId="7063068C"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.1.5.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о рисках операций с производными финансовыми инструментами. </w:t>
      </w:r>
    </w:p>
    <w:p w14:paraId="648D5A99" w14:textId="507EAE88"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.1.6. об общем характере и (или) источниках конфликта интересов </w:t>
      </w:r>
    </w:p>
    <w:p w14:paraId="3D97D8F0" w14:textId="3F059406"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2</w:t>
      </w:r>
      <w:r w:rsidRPr="009517D8">
        <w:rPr>
          <w:rFonts w:ascii="Times New Roman" w:hAnsi="Times New Roman" w:cs="Times New Roman"/>
          <w:sz w:val="24"/>
          <w:szCs w:val="24"/>
        </w:rPr>
        <w:t>.2. Информирование Учредителя управления о рисках, указанных в пункте 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.1 Регламента, осуществляется путем предоставления ему деклараций о рисках, приведенных в Приложении 13 к Регламенту, путем ознакомления. </w:t>
      </w:r>
    </w:p>
    <w:p w14:paraId="59132821" w14:textId="15C6E0D8"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lastRenderedPageBreak/>
        <w:t>1</w:t>
      </w:r>
      <w:r w:rsidR="00835578">
        <w:rPr>
          <w:rFonts w:ascii="Times New Roman" w:hAnsi="Times New Roman" w:cs="Times New Roman"/>
          <w:sz w:val="24"/>
          <w:szCs w:val="24"/>
        </w:rPr>
        <w:t>2</w:t>
      </w:r>
      <w:r w:rsidRPr="009517D8">
        <w:rPr>
          <w:rFonts w:ascii="Times New Roman" w:hAnsi="Times New Roman" w:cs="Times New Roman"/>
          <w:sz w:val="24"/>
          <w:szCs w:val="24"/>
        </w:rPr>
        <w:t>.3. Учредитель управления, подписывая условия доверительного управления (по форме Приложения 1</w:t>
      </w:r>
      <w:r w:rsidR="001B7660">
        <w:rPr>
          <w:rFonts w:ascii="Times New Roman" w:hAnsi="Times New Roman" w:cs="Times New Roman"/>
          <w:sz w:val="24"/>
          <w:szCs w:val="24"/>
        </w:rPr>
        <w:t>.1</w:t>
      </w:r>
      <w:r w:rsidRPr="009517D8">
        <w:rPr>
          <w:rFonts w:ascii="Times New Roman" w:hAnsi="Times New Roman" w:cs="Times New Roman"/>
          <w:sz w:val="24"/>
          <w:szCs w:val="24"/>
        </w:rPr>
        <w:t xml:space="preserve"> или 1</w:t>
      </w:r>
      <w:r w:rsidR="001B7660">
        <w:rPr>
          <w:rFonts w:ascii="Times New Roman" w:hAnsi="Times New Roman" w:cs="Times New Roman"/>
          <w:sz w:val="24"/>
          <w:szCs w:val="24"/>
        </w:rPr>
        <w:t>.2</w:t>
      </w:r>
      <w:r w:rsidRPr="009517D8">
        <w:rPr>
          <w:rFonts w:ascii="Times New Roman" w:hAnsi="Times New Roman" w:cs="Times New Roman"/>
          <w:sz w:val="24"/>
          <w:szCs w:val="24"/>
        </w:rPr>
        <w:t xml:space="preserve"> к Договору доверительного управления), содержащие информацию об ознакомлении Учредителя управления с рисками на рынке ценных бумаг, подтверждает, что ознакомлен с Декларациями о рисках, указанными в п 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.1 настоящего Регламента и осознает и принимает все риски операций на рынке ценных бумаг; риски операций с производными финансовыми инструментами; риски сделок с иностранными финансовыми инструментами. Учредитель управления также ознакомлен с информацией о том, что денежные средства, передаваемые по договору доверительного управления,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 </w:t>
      </w:r>
    </w:p>
    <w:p w14:paraId="01BF3909" w14:textId="56990FD1"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Pr>
          <w:rFonts w:ascii="Times New Roman" w:hAnsi="Times New Roman" w:cs="Times New Roman"/>
          <w:sz w:val="24"/>
          <w:szCs w:val="24"/>
        </w:rPr>
        <w:t>2</w:t>
      </w:r>
      <w:r w:rsidRPr="009517D8">
        <w:rPr>
          <w:rFonts w:ascii="Times New Roman" w:hAnsi="Times New Roman" w:cs="Times New Roman"/>
          <w:sz w:val="24"/>
          <w:szCs w:val="24"/>
        </w:rPr>
        <w:t xml:space="preserve">.4. Декларации размещаются на официальном сайте Управляющего по адресу: </w:t>
      </w:r>
      <w:proofErr w:type="spellStart"/>
      <w:r w:rsidRPr="009517D8">
        <w:rPr>
          <w:rFonts w:ascii="Times New Roman" w:hAnsi="Times New Roman" w:cs="Times New Roman"/>
          <w:sz w:val="24"/>
          <w:szCs w:val="24"/>
        </w:rPr>
        <w:t>www</w:t>
      </w:r>
      <w:proofErr w:type="spellEnd"/>
      <w:r w:rsidRPr="009517D8">
        <w:rPr>
          <w:rFonts w:ascii="Times New Roman" w:hAnsi="Times New Roman" w:cs="Times New Roman"/>
          <w:sz w:val="24"/>
          <w:szCs w:val="24"/>
        </w:rPr>
        <w:t>.</w:t>
      </w:r>
      <w:proofErr w:type="spellStart"/>
      <w:r w:rsidR="00835578">
        <w:rPr>
          <w:rFonts w:ascii="Times New Roman" w:hAnsi="Times New Roman" w:cs="Times New Roman"/>
          <w:sz w:val="24"/>
          <w:szCs w:val="24"/>
          <w:lang w:val="en-US"/>
        </w:rPr>
        <w:t>nsfc</w:t>
      </w:r>
      <w:proofErr w:type="spellEnd"/>
      <w:r w:rsidRPr="009517D8">
        <w:rPr>
          <w:rFonts w:ascii="Times New Roman" w:hAnsi="Times New Roman" w:cs="Times New Roman"/>
          <w:sz w:val="24"/>
          <w:szCs w:val="24"/>
        </w:rPr>
        <w:t>.</w:t>
      </w:r>
      <w:proofErr w:type="spellStart"/>
      <w:r w:rsidRPr="009517D8">
        <w:rPr>
          <w:rFonts w:ascii="Times New Roman" w:hAnsi="Times New Roman" w:cs="Times New Roman"/>
          <w:sz w:val="24"/>
          <w:szCs w:val="24"/>
        </w:rPr>
        <w:t>ru</w:t>
      </w:r>
      <w:proofErr w:type="spellEnd"/>
      <w:r w:rsidRPr="009517D8">
        <w:rPr>
          <w:rFonts w:ascii="Times New Roman" w:hAnsi="Times New Roman" w:cs="Times New Roman"/>
          <w:sz w:val="24"/>
          <w:szCs w:val="24"/>
        </w:rPr>
        <w:t xml:space="preserve"> и доступны для Учредителя управления, а также любых заинтересованных лиц, в сети Интернет в любое удобное для них время. По письменному заявлению Учредителя управления, либо иных заинтересованных лиц, тексты Деклараций могут быть предоставлены на материальных носителях за плату, не превышающую расходов Управляющего на их изготовление. </w:t>
      </w:r>
    </w:p>
    <w:p w14:paraId="18F6C60C" w14:textId="7F1E4A8C" w:rsidR="00D8588B" w:rsidRPr="00D60A2D"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sidRPr="00835578">
        <w:rPr>
          <w:rFonts w:ascii="Times New Roman" w:hAnsi="Times New Roman" w:cs="Times New Roman"/>
          <w:sz w:val="24"/>
          <w:szCs w:val="24"/>
        </w:rPr>
        <w:t>2</w:t>
      </w:r>
      <w:r w:rsidRPr="009517D8">
        <w:rPr>
          <w:rFonts w:ascii="Times New Roman" w:hAnsi="Times New Roman" w:cs="Times New Roman"/>
          <w:sz w:val="24"/>
          <w:szCs w:val="24"/>
        </w:rPr>
        <w:t xml:space="preserve">.5. При внесении изменений в тексты деклараций о рисках Управляющий уведомляет Учредителей управления о факте внесения изменений в тексты деклараций о рисках путем размещения информационного сообщения, а также текстов самих деклараций в новой (измененной) редакции на странице своего сайта в сети Интернет, расположенной по адресу: </w:t>
      </w:r>
      <w:hyperlink r:id="rId6" w:history="1">
        <w:r w:rsidR="00835578" w:rsidRPr="00D60A2D">
          <w:rPr>
            <w:rStyle w:val="a3"/>
            <w:rFonts w:eastAsiaTheme="minorHAnsi"/>
            <w:color w:val="auto"/>
            <w:sz w:val="24"/>
            <w:szCs w:val="24"/>
          </w:rPr>
          <w:t>www.</w:t>
        </w:r>
        <w:r w:rsidR="00835578" w:rsidRPr="00D60A2D">
          <w:rPr>
            <w:rStyle w:val="a3"/>
            <w:rFonts w:eastAsiaTheme="minorHAnsi"/>
            <w:color w:val="auto"/>
            <w:sz w:val="24"/>
            <w:szCs w:val="24"/>
            <w:lang w:val="en-US"/>
          </w:rPr>
          <w:t>nsfc</w:t>
        </w:r>
        <w:r w:rsidR="00835578" w:rsidRPr="00D60A2D">
          <w:rPr>
            <w:rStyle w:val="a3"/>
            <w:rFonts w:eastAsiaTheme="minorHAnsi"/>
            <w:color w:val="auto"/>
            <w:sz w:val="24"/>
            <w:szCs w:val="24"/>
          </w:rPr>
          <w:t>.</w:t>
        </w:r>
        <w:proofErr w:type="spellStart"/>
        <w:r w:rsidR="00835578" w:rsidRPr="00D60A2D">
          <w:rPr>
            <w:rStyle w:val="a3"/>
            <w:rFonts w:eastAsiaTheme="minorHAnsi"/>
            <w:color w:val="auto"/>
            <w:sz w:val="24"/>
            <w:szCs w:val="24"/>
          </w:rPr>
          <w:t>ru</w:t>
        </w:r>
        <w:proofErr w:type="spellEnd"/>
      </w:hyperlink>
      <w:r w:rsidRPr="00D60A2D">
        <w:rPr>
          <w:rFonts w:ascii="Times New Roman" w:hAnsi="Times New Roman" w:cs="Times New Roman"/>
          <w:sz w:val="24"/>
          <w:szCs w:val="24"/>
        </w:rPr>
        <w:t xml:space="preserve">. </w:t>
      </w:r>
    </w:p>
    <w:p w14:paraId="2F042537" w14:textId="6DD38D9D"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sidRPr="00315F44">
        <w:rPr>
          <w:rFonts w:ascii="Times New Roman" w:hAnsi="Times New Roman" w:cs="Times New Roman"/>
          <w:sz w:val="24"/>
          <w:szCs w:val="24"/>
        </w:rPr>
        <w:t>2</w:t>
      </w:r>
      <w:r w:rsidRPr="009517D8">
        <w:rPr>
          <w:rFonts w:ascii="Times New Roman" w:hAnsi="Times New Roman" w:cs="Times New Roman"/>
          <w:sz w:val="24"/>
          <w:szCs w:val="24"/>
        </w:rPr>
        <w:t xml:space="preserve">.6. С момента вступления в силу изменений в Декларации, Учредитель управления считается уведомленным о новых редакциях Деклараций о рисках по истечении одного дня с даты размещения их на сайте Управляющего. </w:t>
      </w:r>
    </w:p>
    <w:p w14:paraId="23AFE18E" w14:textId="7BDAAC7B" w:rsidR="00D8588B" w:rsidRDefault="004937B5" w:rsidP="00C46155">
      <w:pPr>
        <w:jc w:val="both"/>
        <w:rPr>
          <w:rFonts w:ascii="Times New Roman" w:hAnsi="Times New Roman" w:cs="Times New Roman"/>
          <w:sz w:val="24"/>
          <w:szCs w:val="24"/>
        </w:rPr>
      </w:pPr>
      <w:r w:rsidRPr="00D8588B">
        <w:rPr>
          <w:rFonts w:ascii="Times New Roman" w:hAnsi="Times New Roman" w:cs="Times New Roman"/>
          <w:b/>
          <w:bCs/>
          <w:sz w:val="24"/>
          <w:szCs w:val="24"/>
        </w:rPr>
        <w:t>1</w:t>
      </w:r>
      <w:r w:rsidR="00835578" w:rsidRPr="00315F44">
        <w:rPr>
          <w:rFonts w:ascii="Times New Roman" w:hAnsi="Times New Roman" w:cs="Times New Roman"/>
          <w:b/>
          <w:bCs/>
          <w:sz w:val="24"/>
          <w:szCs w:val="24"/>
        </w:rPr>
        <w:t>3</w:t>
      </w:r>
      <w:r w:rsidRPr="00D8588B">
        <w:rPr>
          <w:rFonts w:ascii="Times New Roman" w:hAnsi="Times New Roman" w:cs="Times New Roman"/>
          <w:b/>
          <w:bCs/>
          <w:sz w:val="24"/>
          <w:szCs w:val="24"/>
        </w:rPr>
        <w:t>. Конфиденциальность</w:t>
      </w:r>
      <w:r w:rsidRPr="009517D8">
        <w:rPr>
          <w:rFonts w:ascii="Times New Roman" w:hAnsi="Times New Roman" w:cs="Times New Roman"/>
          <w:sz w:val="24"/>
          <w:szCs w:val="24"/>
        </w:rPr>
        <w:t xml:space="preserve"> </w:t>
      </w:r>
    </w:p>
    <w:p w14:paraId="41DAAD15" w14:textId="20BDD91E"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sidRPr="00315F44">
        <w:rPr>
          <w:rFonts w:ascii="Times New Roman" w:hAnsi="Times New Roman" w:cs="Times New Roman"/>
          <w:sz w:val="24"/>
          <w:szCs w:val="24"/>
        </w:rPr>
        <w:t>3</w:t>
      </w:r>
      <w:r w:rsidRPr="009517D8">
        <w:rPr>
          <w:rFonts w:ascii="Times New Roman" w:hAnsi="Times New Roman" w:cs="Times New Roman"/>
          <w:sz w:val="24"/>
          <w:szCs w:val="24"/>
        </w:rPr>
        <w:t xml:space="preserve">.1. Управляющий обязуется не раскрывать третьим лицам сведения об операциях, счетах и реквизитах Учредителя управления, кроме случаев, когда частичное раскрытие таких сведений прямо разрешено самим Учредителем управления или вытекает из необходимости исполнения Договора, а также в случаях, предусмотренных действующим законодательством РФ. </w:t>
      </w:r>
    </w:p>
    <w:p w14:paraId="0B94A9DA" w14:textId="453B4654"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835578" w:rsidRPr="00315F44">
        <w:rPr>
          <w:rFonts w:ascii="Times New Roman" w:hAnsi="Times New Roman" w:cs="Times New Roman"/>
          <w:sz w:val="24"/>
          <w:szCs w:val="24"/>
        </w:rPr>
        <w:t>3</w:t>
      </w:r>
      <w:r w:rsidRPr="009517D8">
        <w:rPr>
          <w:rFonts w:ascii="Times New Roman" w:hAnsi="Times New Roman" w:cs="Times New Roman"/>
          <w:sz w:val="24"/>
          <w:szCs w:val="24"/>
        </w:rPr>
        <w:t xml:space="preserve">.2. Учредитель управления обязуется не передавать третьим лицам без письменного согласия Управляющего любые сведения, которые станут ему известны в связи исполнением положений Договора, настоящего Регламента, и приложений к ним, если только такое разглашение прямо не связано с необходимостью защиты собственных интересов в установленном законодательством РФ порядке. </w:t>
      </w:r>
    </w:p>
    <w:p w14:paraId="275560AC" w14:textId="05C0EBF9"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440045">
        <w:rPr>
          <w:rFonts w:ascii="Times New Roman" w:hAnsi="Times New Roman" w:cs="Times New Roman"/>
          <w:sz w:val="24"/>
          <w:szCs w:val="24"/>
        </w:rPr>
        <w:t>3</w:t>
      </w:r>
      <w:r w:rsidRPr="009517D8">
        <w:rPr>
          <w:rFonts w:ascii="Times New Roman" w:hAnsi="Times New Roman" w:cs="Times New Roman"/>
          <w:sz w:val="24"/>
          <w:szCs w:val="24"/>
        </w:rPr>
        <w:t>.3. Сторона, действия которой повлекли нарушение положений пунктов 1</w:t>
      </w:r>
      <w:r w:rsidR="00440045" w:rsidRPr="00440045">
        <w:rPr>
          <w:rFonts w:ascii="Times New Roman" w:hAnsi="Times New Roman" w:cs="Times New Roman"/>
          <w:sz w:val="24"/>
          <w:szCs w:val="24"/>
        </w:rPr>
        <w:t>3</w:t>
      </w:r>
      <w:r w:rsidRPr="009517D8">
        <w:rPr>
          <w:rFonts w:ascii="Times New Roman" w:hAnsi="Times New Roman" w:cs="Times New Roman"/>
          <w:sz w:val="24"/>
          <w:szCs w:val="24"/>
        </w:rPr>
        <w:t>.1. и 1</w:t>
      </w:r>
      <w:r w:rsidR="00440045" w:rsidRPr="00440045">
        <w:rPr>
          <w:rFonts w:ascii="Times New Roman" w:hAnsi="Times New Roman" w:cs="Times New Roman"/>
          <w:sz w:val="24"/>
          <w:szCs w:val="24"/>
        </w:rPr>
        <w:t>3</w:t>
      </w:r>
      <w:r w:rsidRPr="009517D8">
        <w:rPr>
          <w:rFonts w:ascii="Times New Roman" w:hAnsi="Times New Roman" w:cs="Times New Roman"/>
          <w:sz w:val="24"/>
          <w:szCs w:val="24"/>
        </w:rPr>
        <w:t xml:space="preserve">.2. настоящего Регламента, обязана возместить другой Стороне ущерб, причиненный такими действиями. </w:t>
      </w:r>
    </w:p>
    <w:p w14:paraId="3D8A84AB" w14:textId="2F130484"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3</w:t>
      </w:r>
      <w:r w:rsidRPr="009517D8">
        <w:rPr>
          <w:rFonts w:ascii="Times New Roman" w:hAnsi="Times New Roman" w:cs="Times New Roman"/>
          <w:sz w:val="24"/>
          <w:szCs w:val="24"/>
        </w:rPr>
        <w:t xml:space="preserve">.4. Учредитель управления соглашается на предоставление Управляющим конфиденциальной информации об Учредителе управления, состоянии объектов управления,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w:t>
      </w:r>
      <w:r w:rsidRPr="009517D8">
        <w:rPr>
          <w:rFonts w:ascii="Times New Roman" w:hAnsi="Times New Roman" w:cs="Times New Roman"/>
          <w:sz w:val="24"/>
          <w:szCs w:val="24"/>
        </w:rPr>
        <w:lastRenderedPageBreak/>
        <w:t xml:space="preserve">конфиденциальной информации депозитариям, кредитным и клиринговым организациям,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актами Банка России, правилами организаторов торговли, или правилами членства в данных саморегулируемых организациях. </w:t>
      </w:r>
    </w:p>
    <w:p w14:paraId="415CB0C3" w14:textId="47C875B2" w:rsidR="00D8588B" w:rsidRDefault="004937B5" w:rsidP="00C46155">
      <w:pPr>
        <w:jc w:val="both"/>
        <w:rPr>
          <w:rFonts w:ascii="Times New Roman" w:hAnsi="Times New Roman" w:cs="Times New Roman"/>
          <w:sz w:val="24"/>
          <w:szCs w:val="24"/>
        </w:rPr>
      </w:pPr>
      <w:r w:rsidRPr="00D8588B">
        <w:rPr>
          <w:rFonts w:ascii="Times New Roman" w:hAnsi="Times New Roman" w:cs="Times New Roman"/>
          <w:b/>
          <w:bCs/>
          <w:sz w:val="24"/>
          <w:szCs w:val="24"/>
        </w:rPr>
        <w:t>1</w:t>
      </w:r>
      <w:r w:rsidR="00440045" w:rsidRPr="00315F44">
        <w:rPr>
          <w:rFonts w:ascii="Times New Roman" w:hAnsi="Times New Roman" w:cs="Times New Roman"/>
          <w:b/>
          <w:bCs/>
          <w:sz w:val="24"/>
          <w:szCs w:val="24"/>
        </w:rPr>
        <w:t>4</w:t>
      </w:r>
      <w:r w:rsidRPr="00D8588B">
        <w:rPr>
          <w:rFonts w:ascii="Times New Roman" w:hAnsi="Times New Roman" w:cs="Times New Roman"/>
          <w:b/>
          <w:bCs/>
          <w:sz w:val="24"/>
          <w:szCs w:val="24"/>
        </w:rPr>
        <w:t>. Ответственность Сторон</w:t>
      </w:r>
      <w:r w:rsidRPr="009517D8">
        <w:rPr>
          <w:rFonts w:ascii="Times New Roman" w:hAnsi="Times New Roman" w:cs="Times New Roman"/>
          <w:sz w:val="24"/>
          <w:szCs w:val="24"/>
        </w:rPr>
        <w:t xml:space="preserve"> </w:t>
      </w:r>
    </w:p>
    <w:p w14:paraId="45D1F5E7" w14:textId="7E01DC10"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4</w:t>
      </w:r>
      <w:r w:rsidRPr="009517D8">
        <w:rPr>
          <w:rFonts w:ascii="Times New Roman" w:hAnsi="Times New Roman" w:cs="Times New Roman"/>
          <w:sz w:val="24"/>
          <w:szCs w:val="24"/>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гражданским законодательством Российской Федерации. </w:t>
      </w:r>
    </w:p>
    <w:p w14:paraId="266D74E8" w14:textId="2C912ADB"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4</w:t>
      </w:r>
      <w:r w:rsidRPr="009517D8">
        <w:rPr>
          <w:rFonts w:ascii="Times New Roman" w:hAnsi="Times New Roman" w:cs="Times New Roman"/>
          <w:sz w:val="24"/>
          <w:szCs w:val="24"/>
        </w:rPr>
        <w:t>.2. Стороны освобождаются от возмещения убытков, возникших вследствие неисполнения или ненадлежащего исполнения ими обязательств по настоящему Договору, если такое неисполнение/ненадлежащее исполнение стало следствием наступления обстоятельств непреодолимой силы, к которым относятся, в частности, стихийные бедствия, военные действия, эпидемии, изменения в законодательстве РФ, решения органов государственной или местной власти и другие обстоятельства, которые возникли после заключения настоящего Договора вне зависимости от воли Сторон и которые Стороны не могли ни предвидеть, ни предотвратить.</w:t>
      </w:r>
    </w:p>
    <w:p w14:paraId="556B70C0" w14:textId="3FA16FCA" w:rsidR="00D8588B" w:rsidRDefault="00D8588B" w:rsidP="00C46155">
      <w:pPr>
        <w:jc w:val="both"/>
        <w:rPr>
          <w:rFonts w:ascii="Times New Roman" w:hAnsi="Times New Roman" w:cs="Times New Roman"/>
          <w:sz w:val="24"/>
          <w:szCs w:val="24"/>
        </w:rPr>
      </w:pPr>
      <w:r>
        <w:rPr>
          <w:rFonts w:ascii="Times New Roman" w:hAnsi="Times New Roman" w:cs="Times New Roman"/>
          <w:sz w:val="24"/>
          <w:szCs w:val="24"/>
        </w:rPr>
        <w:t>1</w:t>
      </w:r>
      <w:r w:rsidR="00440045" w:rsidRPr="00315F44">
        <w:rPr>
          <w:rFonts w:ascii="Times New Roman" w:hAnsi="Times New Roman" w:cs="Times New Roman"/>
          <w:sz w:val="24"/>
          <w:szCs w:val="24"/>
        </w:rPr>
        <w:t>4</w:t>
      </w:r>
      <w:r w:rsidR="004937B5" w:rsidRPr="009517D8">
        <w:rPr>
          <w:rFonts w:ascii="Times New Roman" w:hAnsi="Times New Roman" w:cs="Times New Roman"/>
          <w:sz w:val="24"/>
          <w:szCs w:val="24"/>
        </w:rPr>
        <w:t xml:space="preserve">.3. Сторона, ссылающаяся на обстоятельства непреодолимой силы, обязана не позднее 10 (десяти) рабочих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 </w:t>
      </w:r>
    </w:p>
    <w:p w14:paraId="1A914D98" w14:textId="57C4929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4</w:t>
      </w:r>
      <w:r w:rsidRPr="009517D8">
        <w:rPr>
          <w:rFonts w:ascii="Times New Roman" w:hAnsi="Times New Roman" w:cs="Times New Roman"/>
          <w:sz w:val="24"/>
          <w:szCs w:val="24"/>
        </w:rPr>
        <w:t xml:space="preserve">.4. Возникновение обстоятельств непреодолимой силы в момент просрочки исполнения Учредителем управления и/или Управляющим своих обязательств, лишает соответствующую Сторону права ссылаться на эти обстоятельства как на основание освобождения от ответственности. </w:t>
      </w:r>
    </w:p>
    <w:p w14:paraId="52FAE3F8" w14:textId="3574EDBD"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4</w:t>
      </w:r>
      <w:r w:rsidRPr="009517D8">
        <w:rPr>
          <w:rFonts w:ascii="Times New Roman" w:hAnsi="Times New Roman" w:cs="Times New Roman"/>
          <w:sz w:val="24"/>
          <w:szCs w:val="24"/>
        </w:rPr>
        <w:t xml:space="preserve">.5. Управляющий не несет ответственности за убытки, возникшие у Учредителя управления в результате неблагоприятного изменения конъюнктуры рынка ценных бумаг. При этом Стороны договорились считать вышеуказанный фактор обстоятельством непреодолимой силы. </w:t>
      </w:r>
    </w:p>
    <w:p w14:paraId="27F36264" w14:textId="32058C76"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4</w:t>
      </w:r>
      <w:r w:rsidRPr="009517D8">
        <w:rPr>
          <w:rFonts w:ascii="Times New Roman" w:hAnsi="Times New Roman" w:cs="Times New Roman"/>
          <w:sz w:val="24"/>
          <w:szCs w:val="24"/>
        </w:rPr>
        <w:t xml:space="preserve">.6. Управляющий также не несет ответственность за ненадлежащее исполнение принятых на себя обязательств в случае не уведомления или несвоевременного уведомления Управляющего Учредителем управления об изменениях реквизитов и иных сведений. </w:t>
      </w:r>
    </w:p>
    <w:p w14:paraId="4120F666" w14:textId="4E297C51" w:rsidR="00D8588B" w:rsidRDefault="004937B5" w:rsidP="00C46155">
      <w:pPr>
        <w:jc w:val="both"/>
        <w:rPr>
          <w:rFonts w:ascii="Times New Roman" w:hAnsi="Times New Roman" w:cs="Times New Roman"/>
          <w:sz w:val="24"/>
          <w:szCs w:val="24"/>
        </w:rPr>
      </w:pPr>
      <w:r w:rsidRPr="00D8588B">
        <w:rPr>
          <w:rFonts w:ascii="Times New Roman" w:hAnsi="Times New Roman" w:cs="Times New Roman"/>
          <w:b/>
          <w:bCs/>
          <w:sz w:val="24"/>
          <w:szCs w:val="24"/>
        </w:rPr>
        <w:t>1</w:t>
      </w:r>
      <w:r w:rsidR="00440045" w:rsidRPr="00315F44">
        <w:rPr>
          <w:rFonts w:ascii="Times New Roman" w:hAnsi="Times New Roman" w:cs="Times New Roman"/>
          <w:b/>
          <w:bCs/>
          <w:sz w:val="24"/>
          <w:szCs w:val="24"/>
        </w:rPr>
        <w:t>5</w:t>
      </w:r>
      <w:r w:rsidRPr="00D8588B">
        <w:rPr>
          <w:rFonts w:ascii="Times New Roman" w:hAnsi="Times New Roman" w:cs="Times New Roman"/>
          <w:b/>
          <w:bCs/>
          <w:sz w:val="24"/>
          <w:szCs w:val="24"/>
        </w:rPr>
        <w:t>. Прекращение действия Договора</w:t>
      </w:r>
      <w:r w:rsidRPr="009517D8">
        <w:rPr>
          <w:rFonts w:ascii="Times New Roman" w:hAnsi="Times New Roman" w:cs="Times New Roman"/>
          <w:sz w:val="24"/>
          <w:szCs w:val="24"/>
        </w:rPr>
        <w:t xml:space="preserve"> </w:t>
      </w:r>
    </w:p>
    <w:p w14:paraId="21747F93" w14:textId="2BDA273F"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5</w:t>
      </w:r>
      <w:r w:rsidRPr="009517D8">
        <w:rPr>
          <w:rFonts w:ascii="Times New Roman" w:hAnsi="Times New Roman" w:cs="Times New Roman"/>
          <w:sz w:val="24"/>
          <w:szCs w:val="24"/>
        </w:rPr>
        <w:t xml:space="preserve">.1. Договор прекращает свое действие по следующим основаниям: </w:t>
      </w:r>
    </w:p>
    <w:p w14:paraId="2A711B0F" w14:textId="56A1DA21"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440045">
        <w:rPr>
          <w:rFonts w:ascii="Times New Roman" w:hAnsi="Times New Roman" w:cs="Times New Roman"/>
          <w:sz w:val="24"/>
          <w:szCs w:val="24"/>
        </w:rPr>
        <w:t>5</w:t>
      </w:r>
      <w:r w:rsidRPr="009517D8">
        <w:rPr>
          <w:rFonts w:ascii="Times New Roman" w:hAnsi="Times New Roman" w:cs="Times New Roman"/>
          <w:sz w:val="24"/>
          <w:szCs w:val="24"/>
        </w:rPr>
        <w:t xml:space="preserve">.1.1. в связи с истечением срока действия Договора, установленного Сторонами; </w:t>
      </w:r>
    </w:p>
    <w:p w14:paraId="26186FC8" w14:textId="40EA9BBC"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5</w:t>
      </w:r>
      <w:r w:rsidRPr="009517D8">
        <w:rPr>
          <w:rFonts w:ascii="Times New Roman" w:hAnsi="Times New Roman" w:cs="Times New Roman"/>
          <w:sz w:val="24"/>
          <w:szCs w:val="24"/>
        </w:rPr>
        <w:t xml:space="preserve">.1.2. по соглашению Сторон о расторжении Договора до истечения срока его действия; </w:t>
      </w:r>
    </w:p>
    <w:p w14:paraId="15367644" w14:textId="6237E91C"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440045">
        <w:rPr>
          <w:rFonts w:ascii="Times New Roman" w:hAnsi="Times New Roman" w:cs="Times New Roman"/>
          <w:sz w:val="24"/>
          <w:szCs w:val="24"/>
        </w:rPr>
        <w:t>5</w:t>
      </w:r>
      <w:r w:rsidRPr="009517D8">
        <w:rPr>
          <w:rFonts w:ascii="Times New Roman" w:hAnsi="Times New Roman" w:cs="Times New Roman"/>
          <w:sz w:val="24"/>
          <w:szCs w:val="24"/>
        </w:rPr>
        <w:t xml:space="preserve">.1.3. по решению одной из Сторон с предварительным письменным уведомлением другой Стороны не менее чем за 10 (Десять) рабочих дней до предполагаемой даты расторжения Договора. </w:t>
      </w:r>
    </w:p>
    <w:p w14:paraId="07613B7B" w14:textId="34984A43"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440045">
        <w:rPr>
          <w:rFonts w:ascii="Times New Roman" w:hAnsi="Times New Roman" w:cs="Times New Roman"/>
          <w:sz w:val="24"/>
          <w:szCs w:val="24"/>
        </w:rPr>
        <w:t>5</w:t>
      </w:r>
      <w:r w:rsidRPr="009517D8">
        <w:rPr>
          <w:rFonts w:ascii="Times New Roman" w:hAnsi="Times New Roman" w:cs="Times New Roman"/>
          <w:sz w:val="24"/>
          <w:szCs w:val="24"/>
        </w:rPr>
        <w:t xml:space="preserve">.1.4. по иным основаниям, предусмотренным Регламентом или Договором. </w:t>
      </w:r>
    </w:p>
    <w:p w14:paraId="2E7CB63F" w14:textId="470C346B"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lastRenderedPageBreak/>
        <w:t>1</w:t>
      </w:r>
      <w:r w:rsidR="00440045" w:rsidRPr="00315F44">
        <w:rPr>
          <w:rFonts w:ascii="Times New Roman" w:hAnsi="Times New Roman" w:cs="Times New Roman"/>
          <w:sz w:val="24"/>
          <w:szCs w:val="24"/>
        </w:rPr>
        <w:t>5</w:t>
      </w:r>
      <w:r w:rsidRPr="009517D8">
        <w:rPr>
          <w:rFonts w:ascii="Times New Roman" w:hAnsi="Times New Roman" w:cs="Times New Roman"/>
          <w:sz w:val="24"/>
          <w:szCs w:val="24"/>
        </w:rPr>
        <w:t xml:space="preserve">.2. При отсутствии заявления одной из Сторон о прекращении Договора за 10 рабочих дней до окончания срока его действия, он считается продленным на тот же срок на тех же условиях. </w:t>
      </w:r>
    </w:p>
    <w:p w14:paraId="1D165E4A" w14:textId="56F1315B"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5</w:t>
      </w:r>
      <w:r w:rsidRPr="009517D8">
        <w:rPr>
          <w:rFonts w:ascii="Times New Roman" w:hAnsi="Times New Roman" w:cs="Times New Roman"/>
          <w:sz w:val="24"/>
          <w:szCs w:val="24"/>
        </w:rPr>
        <w:t xml:space="preserve">.3. При расторжении Договора по любому основанию Управляющий возвращает Учредителю управления Активы, находящиеся по Договору в доверительном управлении в порядке и сроки, указанные в разделе 8 Регламента «Движение активов». </w:t>
      </w:r>
    </w:p>
    <w:p w14:paraId="77B66AD3" w14:textId="45D9CD31"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5</w:t>
      </w:r>
      <w:r w:rsidRPr="009517D8">
        <w:rPr>
          <w:rFonts w:ascii="Times New Roman" w:hAnsi="Times New Roman" w:cs="Times New Roman"/>
          <w:sz w:val="24"/>
          <w:szCs w:val="24"/>
        </w:rPr>
        <w:t xml:space="preserve">.4. Датой прекращения Договора считается дата возврата Учредителю управления последних объектов доверительного управления. </w:t>
      </w:r>
    </w:p>
    <w:p w14:paraId="58021DF2" w14:textId="08DF9E76" w:rsidR="00D8588B" w:rsidRDefault="004937B5" w:rsidP="00C46155">
      <w:pPr>
        <w:jc w:val="both"/>
        <w:rPr>
          <w:rFonts w:ascii="Times New Roman" w:hAnsi="Times New Roman" w:cs="Times New Roman"/>
          <w:sz w:val="24"/>
          <w:szCs w:val="24"/>
        </w:rPr>
      </w:pPr>
      <w:r w:rsidRPr="00D8588B">
        <w:rPr>
          <w:rFonts w:ascii="Times New Roman" w:hAnsi="Times New Roman" w:cs="Times New Roman"/>
          <w:b/>
          <w:bCs/>
          <w:sz w:val="24"/>
          <w:szCs w:val="24"/>
        </w:rPr>
        <w:t>1</w:t>
      </w:r>
      <w:r w:rsidR="00440045" w:rsidRPr="00315F44">
        <w:rPr>
          <w:rFonts w:ascii="Times New Roman" w:hAnsi="Times New Roman" w:cs="Times New Roman"/>
          <w:b/>
          <w:bCs/>
          <w:sz w:val="24"/>
          <w:szCs w:val="24"/>
        </w:rPr>
        <w:t>6</w:t>
      </w:r>
      <w:r w:rsidRPr="00D8588B">
        <w:rPr>
          <w:rFonts w:ascii="Times New Roman" w:hAnsi="Times New Roman" w:cs="Times New Roman"/>
          <w:b/>
          <w:bCs/>
          <w:sz w:val="24"/>
          <w:szCs w:val="24"/>
        </w:rPr>
        <w:t>. Налогообложение</w:t>
      </w:r>
      <w:r w:rsidRPr="009517D8">
        <w:rPr>
          <w:rFonts w:ascii="Times New Roman" w:hAnsi="Times New Roman" w:cs="Times New Roman"/>
          <w:sz w:val="24"/>
          <w:szCs w:val="24"/>
        </w:rPr>
        <w:t xml:space="preserve"> </w:t>
      </w:r>
    </w:p>
    <w:p w14:paraId="1418D800" w14:textId="6716FE97"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6</w:t>
      </w:r>
      <w:r w:rsidRPr="009517D8">
        <w:rPr>
          <w:rFonts w:ascii="Times New Roman" w:hAnsi="Times New Roman" w:cs="Times New Roman"/>
          <w:sz w:val="24"/>
          <w:szCs w:val="24"/>
        </w:rPr>
        <w:t xml:space="preserve">.1. Во всех случаях Учредитель управления самостоятельно несет полную ответственность за соблюдение действующего налогового законодательства Российской Федерации. </w:t>
      </w:r>
    </w:p>
    <w:p w14:paraId="1B753465" w14:textId="29F92479"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6</w:t>
      </w:r>
      <w:r w:rsidRPr="009517D8">
        <w:rPr>
          <w:rFonts w:ascii="Times New Roman" w:hAnsi="Times New Roman" w:cs="Times New Roman"/>
          <w:sz w:val="24"/>
          <w:szCs w:val="24"/>
        </w:rPr>
        <w:t xml:space="preserve">.2. В отношении Учредителей управления – физических лиц, юридических лиц – нерезидентов РФ, не осуществляющих деятельность через постоянное представительство, в рамках отношений, регулируемых настоящим Регламентом, Управляющий является налоговым агентом, и действует в соответствии с законодательством Российской Федерации и рекомендациями Министерства финансов и Федеральной налоговой службы Российской Федерации. </w:t>
      </w:r>
    </w:p>
    <w:p w14:paraId="7BBF0E5D" w14:textId="4C0B775F"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6</w:t>
      </w:r>
      <w:r w:rsidRPr="009517D8">
        <w:rPr>
          <w:rFonts w:ascii="Times New Roman" w:hAnsi="Times New Roman" w:cs="Times New Roman"/>
          <w:sz w:val="24"/>
          <w:szCs w:val="24"/>
        </w:rPr>
        <w:t xml:space="preserve">.3. Расчет, исчисление и уплата налогов Учредителем управления - российской организацией, иностранной организацией, осуществляющей деятельность через постоянное представительство, предпринимателем без образования юридического лица - производится самостоятельно. </w:t>
      </w:r>
    </w:p>
    <w:p w14:paraId="19D3A36C" w14:textId="6E66F77C"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6</w:t>
      </w:r>
      <w:r w:rsidRPr="009517D8">
        <w:rPr>
          <w:rFonts w:ascii="Times New Roman" w:hAnsi="Times New Roman" w:cs="Times New Roman"/>
          <w:sz w:val="24"/>
          <w:szCs w:val="24"/>
        </w:rPr>
        <w:t xml:space="preserve">.4. Для подтверждения/изменения статуса налогового резидента/нерезидента Учредитель управления обязуется не реже, чем 1 раз каждые 6 (Шесть) месяцев, а также по запросу Управляющего предоставлять актуальную информацию о своем налоговом статусе и документы, его подтверждающие. </w:t>
      </w:r>
    </w:p>
    <w:p w14:paraId="1327A667" w14:textId="20878885" w:rsidR="00D8588B"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6</w:t>
      </w:r>
      <w:r w:rsidRPr="009517D8">
        <w:rPr>
          <w:rFonts w:ascii="Times New Roman" w:hAnsi="Times New Roman" w:cs="Times New Roman"/>
          <w:sz w:val="24"/>
          <w:szCs w:val="24"/>
        </w:rPr>
        <w:t xml:space="preserve">.5. В случае если в результате такого непредоставления и/или предоставления неактуальной (недостоверной) информации Управляющий понесет убытки, Учредитель возмещает Управляющему понесённый реальный ущерб. </w:t>
      </w:r>
    </w:p>
    <w:p w14:paraId="4BA42D0B" w14:textId="60197E47" w:rsidR="00D8588B" w:rsidRDefault="004937B5" w:rsidP="00C46155">
      <w:pPr>
        <w:jc w:val="both"/>
        <w:rPr>
          <w:rFonts w:ascii="Times New Roman" w:hAnsi="Times New Roman" w:cs="Times New Roman"/>
          <w:sz w:val="24"/>
          <w:szCs w:val="24"/>
        </w:rPr>
      </w:pPr>
      <w:r w:rsidRPr="00D8588B">
        <w:rPr>
          <w:rFonts w:ascii="Times New Roman" w:hAnsi="Times New Roman" w:cs="Times New Roman"/>
          <w:b/>
          <w:bCs/>
          <w:sz w:val="24"/>
          <w:szCs w:val="24"/>
        </w:rPr>
        <w:t>1</w:t>
      </w:r>
      <w:r w:rsidR="00440045" w:rsidRPr="00440045">
        <w:rPr>
          <w:rFonts w:ascii="Times New Roman" w:hAnsi="Times New Roman" w:cs="Times New Roman"/>
          <w:b/>
          <w:bCs/>
          <w:sz w:val="24"/>
          <w:szCs w:val="24"/>
        </w:rPr>
        <w:t>7</w:t>
      </w:r>
      <w:r w:rsidRPr="00D8588B">
        <w:rPr>
          <w:rFonts w:ascii="Times New Roman" w:hAnsi="Times New Roman" w:cs="Times New Roman"/>
          <w:b/>
          <w:bCs/>
          <w:sz w:val="24"/>
          <w:szCs w:val="24"/>
        </w:rPr>
        <w:t>. Порядок изменения и дополнения Регламента</w:t>
      </w:r>
      <w:r w:rsidRPr="009517D8">
        <w:rPr>
          <w:rFonts w:ascii="Times New Roman" w:hAnsi="Times New Roman" w:cs="Times New Roman"/>
          <w:sz w:val="24"/>
          <w:szCs w:val="24"/>
        </w:rPr>
        <w:t xml:space="preserve"> </w:t>
      </w:r>
    </w:p>
    <w:p w14:paraId="1843640C" w14:textId="3A700B0E"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440045">
        <w:rPr>
          <w:rFonts w:ascii="Times New Roman" w:hAnsi="Times New Roman" w:cs="Times New Roman"/>
          <w:sz w:val="24"/>
          <w:szCs w:val="24"/>
        </w:rPr>
        <w:t>7</w:t>
      </w:r>
      <w:r w:rsidRPr="009517D8">
        <w:rPr>
          <w:rFonts w:ascii="Times New Roman" w:hAnsi="Times New Roman" w:cs="Times New Roman"/>
          <w:sz w:val="24"/>
          <w:szCs w:val="24"/>
        </w:rPr>
        <w:t xml:space="preserve">.1. Управляющий вправе в одностороннем порядке вносить изменения и дополнения в Регламент. </w:t>
      </w:r>
    </w:p>
    <w:p w14:paraId="7F7E909E" w14:textId="47194911"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440045">
        <w:rPr>
          <w:rFonts w:ascii="Times New Roman" w:hAnsi="Times New Roman" w:cs="Times New Roman"/>
          <w:sz w:val="24"/>
          <w:szCs w:val="24"/>
        </w:rPr>
        <w:t>7</w:t>
      </w:r>
      <w:r w:rsidRPr="009517D8">
        <w:rPr>
          <w:rFonts w:ascii="Times New Roman" w:hAnsi="Times New Roman" w:cs="Times New Roman"/>
          <w:sz w:val="24"/>
          <w:szCs w:val="24"/>
        </w:rPr>
        <w:t xml:space="preserve">.2. Управляющий обязан уведомлять Учредителей управления обо всех изменениях Регламента не позднее, чем за 10 (десять) календарных дней до вступления в силу измененных условий Регламента путем опубликования информации об изменениях в сети Интернет на сайте </w:t>
      </w:r>
      <w:proofErr w:type="spellStart"/>
      <w:r w:rsidRPr="009517D8">
        <w:rPr>
          <w:rFonts w:ascii="Times New Roman" w:hAnsi="Times New Roman" w:cs="Times New Roman"/>
          <w:sz w:val="24"/>
          <w:szCs w:val="24"/>
        </w:rPr>
        <w:t>www</w:t>
      </w:r>
      <w:proofErr w:type="spellEnd"/>
      <w:r w:rsidRPr="009517D8">
        <w:rPr>
          <w:rFonts w:ascii="Times New Roman" w:hAnsi="Times New Roman" w:cs="Times New Roman"/>
          <w:sz w:val="24"/>
          <w:szCs w:val="24"/>
        </w:rPr>
        <w:t>.</w:t>
      </w:r>
      <w:proofErr w:type="spellStart"/>
      <w:r w:rsidR="00440045">
        <w:rPr>
          <w:rFonts w:ascii="Times New Roman" w:hAnsi="Times New Roman" w:cs="Times New Roman"/>
          <w:sz w:val="24"/>
          <w:szCs w:val="24"/>
          <w:lang w:val="en-US"/>
        </w:rPr>
        <w:t>nsfc</w:t>
      </w:r>
      <w:proofErr w:type="spellEnd"/>
      <w:r w:rsidRPr="009517D8">
        <w:rPr>
          <w:rFonts w:ascii="Times New Roman" w:hAnsi="Times New Roman" w:cs="Times New Roman"/>
          <w:sz w:val="24"/>
          <w:szCs w:val="24"/>
        </w:rPr>
        <w:t>.</w:t>
      </w:r>
      <w:proofErr w:type="spellStart"/>
      <w:r w:rsidRPr="009517D8">
        <w:rPr>
          <w:rFonts w:ascii="Times New Roman" w:hAnsi="Times New Roman" w:cs="Times New Roman"/>
          <w:sz w:val="24"/>
          <w:szCs w:val="24"/>
        </w:rPr>
        <w:t>ru</w:t>
      </w:r>
      <w:proofErr w:type="spellEnd"/>
      <w:r w:rsidRPr="009517D8">
        <w:rPr>
          <w:rFonts w:ascii="Times New Roman" w:hAnsi="Times New Roman" w:cs="Times New Roman"/>
          <w:sz w:val="24"/>
          <w:szCs w:val="24"/>
        </w:rPr>
        <w:t xml:space="preserve">. Такое размещение признается Сторонами надлежащим уведомлением. </w:t>
      </w:r>
    </w:p>
    <w:p w14:paraId="64AE44DD" w14:textId="5BF0DD6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sidRPr="00315F44">
        <w:rPr>
          <w:rFonts w:ascii="Times New Roman" w:hAnsi="Times New Roman" w:cs="Times New Roman"/>
          <w:sz w:val="24"/>
          <w:szCs w:val="24"/>
        </w:rPr>
        <w:t>7</w:t>
      </w:r>
      <w:r w:rsidRPr="009517D8">
        <w:rPr>
          <w:rFonts w:ascii="Times New Roman" w:hAnsi="Times New Roman" w:cs="Times New Roman"/>
          <w:sz w:val="24"/>
          <w:szCs w:val="24"/>
        </w:rPr>
        <w:t>.3. С целью обеспечения гарантированного ознакомления всех лиц, присоединившихся к Регламенту, устанавливается обязанность для Учредителя управления не реже одного раза в календарный квартал самостоятельно или через Уполномоченных лиц обращаться к Управляющему за сведениями об изменениях, произведенных в настоящем Регламенте. Неисполнение Учредителем управления обязанности</w:t>
      </w:r>
      <w:r w:rsidR="00440045">
        <w:rPr>
          <w:rFonts w:ascii="Times New Roman" w:hAnsi="Times New Roman" w:cs="Times New Roman"/>
          <w:sz w:val="24"/>
          <w:szCs w:val="24"/>
        </w:rPr>
        <w:t>,</w:t>
      </w:r>
      <w:r w:rsidRPr="009517D8">
        <w:rPr>
          <w:rFonts w:ascii="Times New Roman" w:hAnsi="Times New Roman" w:cs="Times New Roman"/>
          <w:sz w:val="24"/>
          <w:szCs w:val="24"/>
        </w:rPr>
        <w:t xml:space="preserve"> указанной в настоящем пункте, </w:t>
      </w:r>
      <w:r w:rsidRPr="009517D8">
        <w:rPr>
          <w:rFonts w:ascii="Times New Roman" w:hAnsi="Times New Roman" w:cs="Times New Roman"/>
          <w:sz w:val="24"/>
          <w:szCs w:val="24"/>
        </w:rPr>
        <w:lastRenderedPageBreak/>
        <w:t xml:space="preserve">лишает Учредителя управления права в спорах с Управляющим ссылаться на незнание об изменениях, произведенных в настоящем Регламенте. </w:t>
      </w:r>
    </w:p>
    <w:p w14:paraId="3EA4B8E9" w14:textId="0D68806E"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Pr>
          <w:rFonts w:ascii="Times New Roman" w:hAnsi="Times New Roman" w:cs="Times New Roman"/>
          <w:sz w:val="24"/>
          <w:szCs w:val="24"/>
        </w:rPr>
        <w:t>7</w:t>
      </w:r>
      <w:r w:rsidRPr="009517D8">
        <w:rPr>
          <w:rFonts w:ascii="Times New Roman" w:hAnsi="Times New Roman" w:cs="Times New Roman"/>
          <w:sz w:val="24"/>
          <w:szCs w:val="24"/>
        </w:rPr>
        <w:t xml:space="preserve">.4. Любые изменения и дополнения в Регламенте с момента вступления в силу с соблюдением процедур настоящего раздела равно распространяются на всех Учредителей управления, с которыми заключены Договоры. </w:t>
      </w:r>
    </w:p>
    <w:p w14:paraId="23D288D6" w14:textId="7521C5AB"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Pr>
          <w:rFonts w:ascii="Times New Roman" w:hAnsi="Times New Roman" w:cs="Times New Roman"/>
          <w:sz w:val="24"/>
          <w:szCs w:val="24"/>
        </w:rPr>
        <w:t>7</w:t>
      </w:r>
      <w:r w:rsidRPr="009517D8">
        <w:rPr>
          <w:rFonts w:ascii="Times New Roman" w:hAnsi="Times New Roman" w:cs="Times New Roman"/>
          <w:sz w:val="24"/>
          <w:szCs w:val="24"/>
        </w:rPr>
        <w:t xml:space="preserve">.5. Порядок взаимодействия на рынке ценных бумаг, установленный настоящим Регламентом, может быть также дополнен и (или) изменен двусторонним письменным соглашением Учредителя управления с Управляющим. </w:t>
      </w:r>
    </w:p>
    <w:p w14:paraId="2859975A" w14:textId="15EA027D"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Pr>
          <w:rFonts w:ascii="Times New Roman" w:hAnsi="Times New Roman" w:cs="Times New Roman"/>
          <w:sz w:val="24"/>
          <w:szCs w:val="24"/>
        </w:rPr>
        <w:t>7</w:t>
      </w:r>
      <w:r w:rsidRPr="009517D8">
        <w:rPr>
          <w:rFonts w:ascii="Times New Roman" w:hAnsi="Times New Roman" w:cs="Times New Roman"/>
          <w:sz w:val="24"/>
          <w:szCs w:val="24"/>
        </w:rPr>
        <w:t xml:space="preserve">.6. Учредитель управления в случае несогласия с изменениями Регламента имеет право отказаться от присоединения к Регламенту. </w:t>
      </w:r>
    </w:p>
    <w:p w14:paraId="546F32CD" w14:textId="15518795"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Pr>
          <w:rFonts w:ascii="Times New Roman" w:hAnsi="Times New Roman" w:cs="Times New Roman"/>
          <w:sz w:val="24"/>
          <w:szCs w:val="24"/>
        </w:rPr>
        <w:t>7</w:t>
      </w:r>
      <w:r w:rsidRPr="009517D8">
        <w:rPr>
          <w:rFonts w:ascii="Times New Roman" w:hAnsi="Times New Roman" w:cs="Times New Roman"/>
          <w:sz w:val="24"/>
          <w:szCs w:val="24"/>
        </w:rPr>
        <w:t xml:space="preserve">.7. Изменения и дополнения, вносимые Управляющим в Регламент, связанные с изменениями в законодательстве РФ, вступают в силу одновременно со вступлением в силу изменений и дополнений в указанных актах. </w:t>
      </w:r>
    </w:p>
    <w:p w14:paraId="21DCC5BB" w14:textId="4F9B813B"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Pr>
          <w:rFonts w:ascii="Times New Roman" w:hAnsi="Times New Roman" w:cs="Times New Roman"/>
          <w:sz w:val="24"/>
          <w:szCs w:val="24"/>
        </w:rPr>
        <w:t>7</w:t>
      </w:r>
      <w:r w:rsidRPr="009517D8">
        <w:rPr>
          <w:rFonts w:ascii="Times New Roman" w:hAnsi="Times New Roman" w:cs="Times New Roman"/>
          <w:sz w:val="24"/>
          <w:szCs w:val="24"/>
        </w:rPr>
        <w:t xml:space="preserve">.8. Изменения и дополнения, вносимые Управляющим в Регламент, связанные с изменениями сведений об Управляющем, указанных в разделе 2 Регламента, вступают в силу одновременно с утверждением вышеуказанных изменений. </w:t>
      </w:r>
    </w:p>
    <w:p w14:paraId="13D4C7EE" w14:textId="3A824EDC" w:rsidR="009F0DB9" w:rsidRDefault="004937B5" w:rsidP="00C46155">
      <w:pPr>
        <w:jc w:val="both"/>
        <w:rPr>
          <w:rFonts w:ascii="Times New Roman" w:hAnsi="Times New Roman" w:cs="Times New Roman"/>
          <w:sz w:val="24"/>
          <w:szCs w:val="24"/>
        </w:rPr>
      </w:pPr>
      <w:r w:rsidRPr="009F0DB9">
        <w:rPr>
          <w:rFonts w:ascii="Times New Roman" w:hAnsi="Times New Roman" w:cs="Times New Roman"/>
          <w:b/>
          <w:bCs/>
          <w:sz w:val="24"/>
          <w:szCs w:val="24"/>
        </w:rPr>
        <w:t>1</w:t>
      </w:r>
      <w:r w:rsidR="00440045">
        <w:rPr>
          <w:rFonts w:ascii="Times New Roman" w:hAnsi="Times New Roman" w:cs="Times New Roman"/>
          <w:b/>
          <w:bCs/>
          <w:sz w:val="24"/>
          <w:szCs w:val="24"/>
        </w:rPr>
        <w:t>8</w:t>
      </w:r>
      <w:r w:rsidRPr="009F0DB9">
        <w:rPr>
          <w:rFonts w:ascii="Times New Roman" w:hAnsi="Times New Roman" w:cs="Times New Roman"/>
          <w:b/>
          <w:bCs/>
          <w:sz w:val="24"/>
          <w:szCs w:val="24"/>
        </w:rPr>
        <w:t>. Заключительные положения</w:t>
      </w:r>
      <w:r w:rsidRPr="009517D8">
        <w:rPr>
          <w:rFonts w:ascii="Times New Roman" w:hAnsi="Times New Roman" w:cs="Times New Roman"/>
          <w:sz w:val="24"/>
          <w:szCs w:val="24"/>
        </w:rPr>
        <w:t xml:space="preserve"> </w:t>
      </w:r>
    </w:p>
    <w:p w14:paraId="4E0CD405" w14:textId="1AEB95D9"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Pr>
          <w:rFonts w:ascii="Times New Roman" w:hAnsi="Times New Roman" w:cs="Times New Roman"/>
          <w:sz w:val="24"/>
          <w:szCs w:val="24"/>
        </w:rPr>
        <w:t>8</w:t>
      </w:r>
      <w:r w:rsidRPr="009517D8">
        <w:rPr>
          <w:rFonts w:ascii="Times New Roman" w:hAnsi="Times New Roman" w:cs="Times New Roman"/>
          <w:sz w:val="24"/>
          <w:szCs w:val="24"/>
        </w:rPr>
        <w:t xml:space="preserve">.1. Утрата отдельными положениями Регламента юридической силы не влечет за собой утрату юридической силы Регламента в целом. </w:t>
      </w:r>
    </w:p>
    <w:p w14:paraId="6093E581" w14:textId="6AE907B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1</w:t>
      </w:r>
      <w:r w:rsidR="00440045">
        <w:rPr>
          <w:rFonts w:ascii="Times New Roman" w:hAnsi="Times New Roman" w:cs="Times New Roman"/>
          <w:sz w:val="24"/>
          <w:szCs w:val="24"/>
        </w:rPr>
        <w:t>8</w:t>
      </w:r>
      <w:r w:rsidRPr="009517D8">
        <w:rPr>
          <w:rFonts w:ascii="Times New Roman" w:hAnsi="Times New Roman" w:cs="Times New Roman"/>
          <w:sz w:val="24"/>
          <w:szCs w:val="24"/>
        </w:rPr>
        <w:t xml:space="preserve">.2. В случае если Стороны пришли к соглашению о доверительном управлении активами Учредителя управления на иных условиях, чем представленные в Регламенте, такие условия фиксируются в Договоре как особые условия. </w:t>
      </w:r>
    </w:p>
    <w:p w14:paraId="1CCAE355" w14:textId="51A82884" w:rsidR="009F0DB9" w:rsidRDefault="00440045" w:rsidP="00C46155">
      <w:pPr>
        <w:jc w:val="both"/>
        <w:rPr>
          <w:rFonts w:ascii="Times New Roman" w:hAnsi="Times New Roman" w:cs="Times New Roman"/>
          <w:sz w:val="24"/>
          <w:szCs w:val="24"/>
        </w:rPr>
      </w:pPr>
      <w:r>
        <w:rPr>
          <w:rFonts w:ascii="Times New Roman" w:hAnsi="Times New Roman" w:cs="Times New Roman"/>
          <w:b/>
          <w:bCs/>
          <w:sz w:val="24"/>
          <w:szCs w:val="24"/>
        </w:rPr>
        <w:t>19</w:t>
      </w:r>
      <w:r w:rsidR="004937B5" w:rsidRPr="009F0DB9">
        <w:rPr>
          <w:rFonts w:ascii="Times New Roman" w:hAnsi="Times New Roman" w:cs="Times New Roman"/>
          <w:b/>
          <w:bCs/>
          <w:sz w:val="24"/>
          <w:szCs w:val="24"/>
        </w:rPr>
        <w:t>. Приложения к Регламенту</w:t>
      </w:r>
      <w:r w:rsidR="004937B5" w:rsidRPr="009517D8">
        <w:rPr>
          <w:rFonts w:ascii="Times New Roman" w:hAnsi="Times New Roman" w:cs="Times New Roman"/>
          <w:sz w:val="24"/>
          <w:szCs w:val="24"/>
        </w:rPr>
        <w:t xml:space="preserve"> </w:t>
      </w:r>
    </w:p>
    <w:p w14:paraId="7C45BAF1" w14:textId="71BAB25E" w:rsidR="009F0DB9" w:rsidRDefault="00440045" w:rsidP="00C46155">
      <w:pPr>
        <w:jc w:val="both"/>
        <w:rPr>
          <w:rFonts w:ascii="Times New Roman" w:hAnsi="Times New Roman" w:cs="Times New Roman"/>
          <w:sz w:val="24"/>
          <w:szCs w:val="24"/>
        </w:rPr>
      </w:pPr>
      <w:r>
        <w:rPr>
          <w:rFonts w:ascii="Times New Roman" w:hAnsi="Times New Roman" w:cs="Times New Roman"/>
          <w:sz w:val="24"/>
          <w:szCs w:val="24"/>
        </w:rPr>
        <w:t>19</w:t>
      </w:r>
      <w:r w:rsidR="004937B5" w:rsidRPr="009517D8">
        <w:rPr>
          <w:rFonts w:ascii="Times New Roman" w:hAnsi="Times New Roman" w:cs="Times New Roman"/>
          <w:sz w:val="24"/>
          <w:szCs w:val="24"/>
        </w:rPr>
        <w:t xml:space="preserve">.1. Все приложения, изменения и дополнения к Регламенту являются его составной и неотъемлемой частью. </w:t>
      </w:r>
    </w:p>
    <w:p w14:paraId="19747008" w14:textId="6FF58505" w:rsidR="009F0DB9" w:rsidRDefault="00440045" w:rsidP="00C46155">
      <w:pPr>
        <w:jc w:val="both"/>
        <w:rPr>
          <w:rFonts w:ascii="Times New Roman" w:hAnsi="Times New Roman" w:cs="Times New Roman"/>
          <w:sz w:val="24"/>
          <w:szCs w:val="24"/>
        </w:rPr>
      </w:pPr>
      <w:r>
        <w:rPr>
          <w:rFonts w:ascii="Times New Roman" w:hAnsi="Times New Roman" w:cs="Times New Roman"/>
          <w:sz w:val="24"/>
          <w:szCs w:val="24"/>
        </w:rPr>
        <w:t>19</w:t>
      </w:r>
      <w:r w:rsidR="004937B5" w:rsidRPr="009517D8">
        <w:rPr>
          <w:rFonts w:ascii="Times New Roman" w:hAnsi="Times New Roman" w:cs="Times New Roman"/>
          <w:sz w:val="24"/>
          <w:szCs w:val="24"/>
        </w:rPr>
        <w:t>.2. Регламент включает в себя 1</w:t>
      </w:r>
      <w:r w:rsidR="00782114">
        <w:rPr>
          <w:rFonts w:ascii="Times New Roman" w:hAnsi="Times New Roman" w:cs="Times New Roman"/>
          <w:sz w:val="24"/>
          <w:szCs w:val="24"/>
        </w:rPr>
        <w:t>5</w:t>
      </w:r>
      <w:r w:rsidR="004937B5" w:rsidRPr="009517D8">
        <w:rPr>
          <w:rFonts w:ascii="Times New Roman" w:hAnsi="Times New Roman" w:cs="Times New Roman"/>
          <w:sz w:val="24"/>
          <w:szCs w:val="24"/>
        </w:rPr>
        <w:t xml:space="preserve"> (</w:t>
      </w:r>
      <w:r w:rsidR="00782114">
        <w:rPr>
          <w:rFonts w:ascii="Times New Roman" w:hAnsi="Times New Roman" w:cs="Times New Roman"/>
          <w:sz w:val="24"/>
          <w:szCs w:val="24"/>
        </w:rPr>
        <w:t>пят</w:t>
      </w:r>
      <w:r w:rsidR="004937B5" w:rsidRPr="009517D8">
        <w:rPr>
          <w:rFonts w:ascii="Times New Roman" w:hAnsi="Times New Roman" w:cs="Times New Roman"/>
          <w:sz w:val="24"/>
          <w:szCs w:val="24"/>
        </w:rPr>
        <w:t xml:space="preserve">надцать) Приложений. Приложения: </w:t>
      </w:r>
    </w:p>
    <w:p w14:paraId="2DC423CF" w14:textId="221BF9E6" w:rsidR="000334C6"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Приложение 1</w:t>
      </w:r>
      <w:r w:rsidR="0039421B">
        <w:rPr>
          <w:rFonts w:ascii="Times New Roman" w:hAnsi="Times New Roman" w:cs="Times New Roman"/>
          <w:sz w:val="24"/>
          <w:szCs w:val="24"/>
        </w:rPr>
        <w:t>.1</w:t>
      </w:r>
      <w:r w:rsidRPr="009517D8">
        <w:rPr>
          <w:rFonts w:ascii="Times New Roman" w:hAnsi="Times New Roman" w:cs="Times New Roman"/>
          <w:sz w:val="24"/>
          <w:szCs w:val="24"/>
        </w:rPr>
        <w:t xml:space="preserve">. Договор доверительного управления (с физическим лицом). </w:t>
      </w:r>
    </w:p>
    <w:p w14:paraId="05DA7793" w14:textId="71972DB9"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Приложение 1</w:t>
      </w:r>
      <w:r w:rsidR="0039421B">
        <w:rPr>
          <w:rFonts w:ascii="Times New Roman" w:hAnsi="Times New Roman" w:cs="Times New Roman"/>
          <w:sz w:val="24"/>
          <w:szCs w:val="24"/>
        </w:rPr>
        <w:t>.2</w:t>
      </w:r>
      <w:r w:rsidRPr="009517D8">
        <w:rPr>
          <w:rFonts w:ascii="Times New Roman" w:hAnsi="Times New Roman" w:cs="Times New Roman"/>
          <w:sz w:val="24"/>
          <w:szCs w:val="24"/>
        </w:rPr>
        <w:t xml:space="preserve">. Договор доверительного управления (с юридическим лицом). </w:t>
      </w:r>
    </w:p>
    <w:p w14:paraId="6A2F1808" w14:textId="7777777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2. Перечень документов, представляемых Учредителем управления для заключения договора. </w:t>
      </w:r>
    </w:p>
    <w:p w14:paraId="1ED32D5B" w14:textId="000F40FC" w:rsidR="00EC715D" w:rsidRDefault="004937B5" w:rsidP="00EC715D">
      <w:pPr>
        <w:jc w:val="both"/>
        <w:rPr>
          <w:rFonts w:ascii="Times New Roman" w:hAnsi="Times New Roman" w:cs="Times New Roman"/>
          <w:sz w:val="24"/>
          <w:szCs w:val="24"/>
        </w:rPr>
      </w:pPr>
      <w:r w:rsidRPr="009517D8">
        <w:rPr>
          <w:rFonts w:ascii="Times New Roman" w:hAnsi="Times New Roman" w:cs="Times New Roman"/>
          <w:sz w:val="24"/>
          <w:szCs w:val="24"/>
        </w:rPr>
        <w:t>Приложение 3</w:t>
      </w:r>
      <w:r w:rsidR="0039421B">
        <w:rPr>
          <w:rFonts w:ascii="Times New Roman" w:hAnsi="Times New Roman" w:cs="Times New Roman"/>
          <w:sz w:val="24"/>
          <w:szCs w:val="24"/>
        </w:rPr>
        <w:t>.1</w:t>
      </w:r>
      <w:r w:rsidRPr="009517D8">
        <w:rPr>
          <w:rFonts w:ascii="Times New Roman" w:hAnsi="Times New Roman" w:cs="Times New Roman"/>
          <w:sz w:val="24"/>
          <w:szCs w:val="24"/>
        </w:rPr>
        <w:t xml:space="preserve">. Анкета для определения инвестиционного профиля Учредителя управления – </w:t>
      </w:r>
      <w:r w:rsidR="00EC715D">
        <w:rPr>
          <w:rFonts w:ascii="Times New Roman" w:hAnsi="Times New Roman" w:cs="Times New Roman"/>
          <w:sz w:val="24"/>
          <w:szCs w:val="24"/>
        </w:rPr>
        <w:t xml:space="preserve">физического лица, </w:t>
      </w:r>
      <w:r w:rsidRPr="009517D8">
        <w:rPr>
          <w:rFonts w:ascii="Times New Roman" w:hAnsi="Times New Roman" w:cs="Times New Roman"/>
          <w:sz w:val="24"/>
          <w:szCs w:val="24"/>
        </w:rPr>
        <w:t xml:space="preserve">неквалифицированного инвестора </w:t>
      </w:r>
    </w:p>
    <w:p w14:paraId="0DF8F9FC" w14:textId="620B65D4" w:rsidR="00EC715D" w:rsidRPr="00EC715D" w:rsidRDefault="00EC715D" w:rsidP="00EC715D">
      <w:pPr>
        <w:jc w:val="both"/>
        <w:rPr>
          <w:rFonts w:ascii="Times New Roman" w:hAnsi="Times New Roman" w:cs="Times New Roman"/>
          <w:sz w:val="24"/>
          <w:szCs w:val="24"/>
        </w:rPr>
      </w:pPr>
      <w:r w:rsidRPr="00EC715D">
        <w:rPr>
          <w:rFonts w:ascii="Times New Roman" w:hAnsi="Times New Roman" w:cs="Times New Roman"/>
          <w:sz w:val="24"/>
          <w:szCs w:val="24"/>
        </w:rPr>
        <w:t xml:space="preserve">Приложение 3.2. Анкета для определения инвестиционного профиля Учредителя управления – </w:t>
      </w:r>
      <w:r>
        <w:rPr>
          <w:rFonts w:ascii="Times New Roman" w:hAnsi="Times New Roman" w:cs="Times New Roman"/>
          <w:sz w:val="24"/>
          <w:szCs w:val="24"/>
        </w:rPr>
        <w:t>юридического лица, не</w:t>
      </w:r>
      <w:r w:rsidRPr="00EC715D">
        <w:rPr>
          <w:rFonts w:ascii="Times New Roman" w:hAnsi="Times New Roman" w:cs="Times New Roman"/>
          <w:sz w:val="24"/>
          <w:szCs w:val="24"/>
        </w:rPr>
        <w:t xml:space="preserve">квалифицированного инвестора. </w:t>
      </w:r>
    </w:p>
    <w:p w14:paraId="14135EA7" w14:textId="2BD7C2F1" w:rsidR="009F0DB9" w:rsidRDefault="00EC715D" w:rsidP="00C46155">
      <w:pPr>
        <w:jc w:val="both"/>
        <w:rPr>
          <w:rFonts w:ascii="Times New Roman" w:hAnsi="Times New Roman" w:cs="Times New Roman"/>
          <w:sz w:val="24"/>
          <w:szCs w:val="24"/>
        </w:rPr>
      </w:pPr>
      <w:r w:rsidRPr="00EC715D">
        <w:rPr>
          <w:rFonts w:ascii="Times New Roman" w:hAnsi="Times New Roman" w:cs="Times New Roman"/>
          <w:sz w:val="24"/>
          <w:szCs w:val="24"/>
        </w:rPr>
        <w:t>Приложение 3.</w:t>
      </w:r>
      <w:r>
        <w:rPr>
          <w:rFonts w:ascii="Times New Roman" w:hAnsi="Times New Roman" w:cs="Times New Roman"/>
          <w:sz w:val="24"/>
          <w:szCs w:val="24"/>
        </w:rPr>
        <w:t>3</w:t>
      </w:r>
      <w:r w:rsidRPr="00EC715D">
        <w:rPr>
          <w:rFonts w:ascii="Times New Roman" w:hAnsi="Times New Roman" w:cs="Times New Roman"/>
          <w:sz w:val="24"/>
          <w:szCs w:val="24"/>
        </w:rPr>
        <w:t xml:space="preserve">. Анкета для определения инвестиционного профиля Учредителя управления – </w:t>
      </w:r>
      <w:r>
        <w:rPr>
          <w:rFonts w:ascii="Times New Roman" w:hAnsi="Times New Roman" w:cs="Times New Roman"/>
          <w:sz w:val="24"/>
          <w:szCs w:val="24"/>
        </w:rPr>
        <w:t>некоммерческой организации</w:t>
      </w:r>
      <w:r w:rsidRPr="00EC715D">
        <w:rPr>
          <w:rFonts w:ascii="Times New Roman" w:hAnsi="Times New Roman" w:cs="Times New Roman"/>
          <w:sz w:val="24"/>
          <w:szCs w:val="24"/>
        </w:rPr>
        <w:t xml:space="preserve">. </w:t>
      </w:r>
    </w:p>
    <w:p w14:paraId="4379578D" w14:textId="326ADAF2" w:rsidR="009F0DB9" w:rsidRDefault="004937B5" w:rsidP="00C46155">
      <w:pPr>
        <w:jc w:val="both"/>
        <w:rPr>
          <w:rFonts w:ascii="Times New Roman" w:hAnsi="Times New Roman" w:cs="Times New Roman"/>
          <w:sz w:val="24"/>
          <w:szCs w:val="24"/>
        </w:rPr>
      </w:pPr>
      <w:bookmarkStart w:id="5" w:name="_Hlk98156904"/>
      <w:r w:rsidRPr="009517D8">
        <w:rPr>
          <w:rFonts w:ascii="Times New Roman" w:hAnsi="Times New Roman" w:cs="Times New Roman"/>
          <w:sz w:val="24"/>
          <w:szCs w:val="24"/>
        </w:rPr>
        <w:t>Приложение 3</w:t>
      </w:r>
      <w:r w:rsidR="0039421B">
        <w:rPr>
          <w:rFonts w:ascii="Times New Roman" w:hAnsi="Times New Roman" w:cs="Times New Roman"/>
          <w:sz w:val="24"/>
          <w:szCs w:val="24"/>
        </w:rPr>
        <w:t>.</w:t>
      </w:r>
      <w:r w:rsidR="00EC715D">
        <w:rPr>
          <w:rFonts w:ascii="Times New Roman" w:hAnsi="Times New Roman" w:cs="Times New Roman"/>
          <w:sz w:val="24"/>
          <w:szCs w:val="24"/>
        </w:rPr>
        <w:t>4</w:t>
      </w:r>
      <w:r w:rsidRPr="009517D8">
        <w:rPr>
          <w:rFonts w:ascii="Times New Roman" w:hAnsi="Times New Roman" w:cs="Times New Roman"/>
          <w:sz w:val="24"/>
          <w:szCs w:val="24"/>
        </w:rPr>
        <w:t xml:space="preserve">. Анкета для определения инвестиционного профиля Учредителя управления – квалифицированного инвестора. </w:t>
      </w:r>
    </w:p>
    <w:bookmarkEnd w:id="5"/>
    <w:p w14:paraId="7C48FD0A" w14:textId="7777777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lastRenderedPageBreak/>
        <w:t xml:space="preserve">Приложение 4. Стратегии доверительного управления. </w:t>
      </w:r>
    </w:p>
    <w:p w14:paraId="4F93E062" w14:textId="7777777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5. Акт приема-передачи активов. </w:t>
      </w:r>
    </w:p>
    <w:p w14:paraId="55A6DAEA" w14:textId="7777777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6. Методика оценки стоимости активов при приеме их от учредителя управления, а также при указании их оценочной стоимости в отчете о деятельности управляющего. </w:t>
      </w:r>
    </w:p>
    <w:p w14:paraId="2FC2A5CB" w14:textId="7777777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7. Запрос на предоставление информации о деятельности Управляющего по управлению ценными бумагами. </w:t>
      </w:r>
    </w:p>
    <w:p w14:paraId="6AC70B20" w14:textId="0577762F"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8. Политика осуществления прав по ценным бумагам </w:t>
      </w:r>
      <w:r w:rsidR="00937873">
        <w:rPr>
          <w:rFonts w:ascii="Times New Roman" w:hAnsi="Times New Roman" w:cs="Times New Roman"/>
          <w:sz w:val="24"/>
          <w:szCs w:val="24"/>
        </w:rPr>
        <w:t xml:space="preserve">Акционерного общества </w:t>
      </w:r>
      <w:r w:rsidR="00440045" w:rsidRPr="00C46155">
        <w:rPr>
          <w:rFonts w:ascii="Times New Roman" w:hAnsi="Times New Roman" w:cs="Times New Roman"/>
          <w:sz w:val="24"/>
          <w:szCs w:val="24"/>
        </w:rPr>
        <w:t>«</w:t>
      </w:r>
      <w:r w:rsidR="00440045">
        <w:rPr>
          <w:rFonts w:ascii="Times New Roman" w:hAnsi="Times New Roman" w:cs="Times New Roman"/>
          <w:sz w:val="24"/>
          <w:szCs w:val="24"/>
        </w:rPr>
        <w:t>Национальная Специализированная Финансовая Компания</w:t>
      </w:r>
      <w:r w:rsidR="00440045" w:rsidRPr="00C46155">
        <w:rPr>
          <w:rFonts w:ascii="Times New Roman" w:hAnsi="Times New Roman" w:cs="Times New Roman"/>
          <w:sz w:val="24"/>
          <w:szCs w:val="24"/>
        </w:rPr>
        <w:t>»</w:t>
      </w:r>
      <w:r w:rsidRPr="009517D8">
        <w:rPr>
          <w:rFonts w:ascii="Times New Roman" w:hAnsi="Times New Roman" w:cs="Times New Roman"/>
          <w:sz w:val="24"/>
          <w:szCs w:val="24"/>
        </w:rPr>
        <w:t xml:space="preserve">, являющимся объектами доверительного управления. </w:t>
      </w:r>
    </w:p>
    <w:p w14:paraId="134E7737" w14:textId="7777777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9. Заявление учредителя управления на возврат Активов (либо их части). </w:t>
      </w:r>
    </w:p>
    <w:p w14:paraId="6C49DDEF" w14:textId="7777777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10. Порядок расчета вознаграждения Управляющего и оплаты расходов, возникающих в процессе доверительного управления. </w:t>
      </w:r>
    </w:p>
    <w:p w14:paraId="28B5B5CC" w14:textId="7777777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11. Форма заявления о предоставлении отчета на адрес электронной почты. </w:t>
      </w:r>
    </w:p>
    <w:p w14:paraId="103FC4D4" w14:textId="77777777" w:rsidR="009F0DB9"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12. Заявление о расторжении договора доверительного управления. </w:t>
      </w:r>
    </w:p>
    <w:p w14:paraId="3E0BFBA2" w14:textId="77777777" w:rsidR="00FE4ED8"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 xml:space="preserve">Приложение 13. Декларации о рисках. </w:t>
      </w:r>
    </w:p>
    <w:p w14:paraId="6CBD5873" w14:textId="71610018" w:rsidR="004937B5" w:rsidRDefault="004937B5" w:rsidP="00C46155">
      <w:pPr>
        <w:jc w:val="both"/>
        <w:rPr>
          <w:rFonts w:ascii="Times New Roman" w:hAnsi="Times New Roman" w:cs="Times New Roman"/>
          <w:sz w:val="24"/>
          <w:szCs w:val="24"/>
        </w:rPr>
      </w:pPr>
      <w:r w:rsidRPr="009517D8">
        <w:rPr>
          <w:rFonts w:ascii="Times New Roman" w:hAnsi="Times New Roman" w:cs="Times New Roman"/>
          <w:sz w:val="24"/>
          <w:szCs w:val="24"/>
        </w:rPr>
        <w:t>Приложение 14. Отчет о деятельности Управляющего, предоставляемый Учредителю управления за период.</w:t>
      </w:r>
    </w:p>
    <w:p w14:paraId="454E3807" w14:textId="591BFD79" w:rsidR="00811498" w:rsidRDefault="00811498" w:rsidP="00811498">
      <w:pPr>
        <w:jc w:val="both"/>
        <w:rPr>
          <w:rFonts w:ascii="Times New Roman" w:hAnsi="Times New Roman" w:cs="Times New Roman"/>
          <w:sz w:val="24"/>
          <w:szCs w:val="24"/>
        </w:rPr>
      </w:pPr>
      <w:bookmarkStart w:id="6" w:name="_Hlk102575427"/>
      <w:r w:rsidRPr="00EE625B">
        <w:rPr>
          <w:rFonts w:ascii="Times New Roman" w:hAnsi="Times New Roman" w:cs="Times New Roman"/>
          <w:sz w:val="24"/>
          <w:szCs w:val="24"/>
        </w:rPr>
        <w:t xml:space="preserve">Приложение </w:t>
      </w:r>
      <w:r>
        <w:rPr>
          <w:rFonts w:ascii="Times New Roman" w:hAnsi="Times New Roman" w:cs="Times New Roman"/>
          <w:sz w:val="24"/>
          <w:szCs w:val="24"/>
        </w:rPr>
        <w:t>15.1</w:t>
      </w:r>
      <w:r w:rsidRPr="00EE625B">
        <w:rPr>
          <w:rFonts w:ascii="Times New Roman" w:hAnsi="Times New Roman" w:cs="Times New Roman"/>
          <w:sz w:val="24"/>
          <w:szCs w:val="24"/>
        </w:rPr>
        <w:t xml:space="preserve"> – Анкета Клиента (физического лица). </w:t>
      </w:r>
    </w:p>
    <w:p w14:paraId="64C837DC" w14:textId="29A6FD00" w:rsidR="00811498" w:rsidRPr="00284D9E" w:rsidRDefault="00811498" w:rsidP="00811498">
      <w:pPr>
        <w:jc w:val="both"/>
        <w:rPr>
          <w:rFonts w:ascii="Times New Roman" w:hAnsi="Times New Roman" w:cs="Times New Roman"/>
          <w:sz w:val="24"/>
          <w:szCs w:val="24"/>
        </w:rPr>
      </w:pPr>
      <w:r w:rsidRPr="00284D9E">
        <w:rPr>
          <w:rFonts w:ascii="Times New Roman" w:hAnsi="Times New Roman" w:cs="Times New Roman"/>
          <w:sz w:val="24"/>
          <w:szCs w:val="24"/>
        </w:rPr>
        <w:t xml:space="preserve">Приложение </w:t>
      </w:r>
      <w:r>
        <w:rPr>
          <w:rFonts w:ascii="Times New Roman" w:hAnsi="Times New Roman" w:cs="Times New Roman"/>
          <w:sz w:val="24"/>
          <w:szCs w:val="24"/>
        </w:rPr>
        <w:t>15.2</w:t>
      </w:r>
      <w:r w:rsidRPr="00284D9E">
        <w:rPr>
          <w:rFonts w:ascii="Times New Roman" w:hAnsi="Times New Roman" w:cs="Times New Roman"/>
          <w:sz w:val="24"/>
          <w:szCs w:val="24"/>
        </w:rPr>
        <w:t xml:space="preserve"> – Анкета Клиента (юридического лица). </w:t>
      </w:r>
    </w:p>
    <w:p w14:paraId="7013F286" w14:textId="09CBD9D8" w:rsidR="00811498" w:rsidRDefault="00811498" w:rsidP="00811498">
      <w:pPr>
        <w:jc w:val="both"/>
        <w:rPr>
          <w:rFonts w:ascii="Times New Roman" w:hAnsi="Times New Roman" w:cs="Times New Roman"/>
          <w:sz w:val="24"/>
          <w:szCs w:val="24"/>
        </w:rPr>
      </w:pPr>
      <w:r w:rsidRPr="00130418">
        <w:rPr>
          <w:rFonts w:ascii="Times New Roman" w:hAnsi="Times New Roman" w:cs="Times New Roman"/>
          <w:sz w:val="24"/>
          <w:szCs w:val="24"/>
        </w:rPr>
        <w:t xml:space="preserve">Приложение </w:t>
      </w:r>
      <w:r>
        <w:rPr>
          <w:rFonts w:ascii="Times New Roman" w:hAnsi="Times New Roman" w:cs="Times New Roman"/>
          <w:sz w:val="24"/>
          <w:szCs w:val="24"/>
        </w:rPr>
        <w:t>15.3</w:t>
      </w:r>
      <w:r w:rsidRPr="00130418">
        <w:rPr>
          <w:rFonts w:ascii="Times New Roman" w:hAnsi="Times New Roman" w:cs="Times New Roman"/>
          <w:sz w:val="24"/>
          <w:szCs w:val="24"/>
        </w:rPr>
        <w:t>– А</w:t>
      </w:r>
      <w:r>
        <w:rPr>
          <w:rFonts w:ascii="Times New Roman" w:hAnsi="Times New Roman" w:cs="Times New Roman"/>
          <w:sz w:val="24"/>
          <w:szCs w:val="24"/>
        </w:rPr>
        <w:t>н</w:t>
      </w:r>
      <w:r w:rsidRPr="00130418">
        <w:rPr>
          <w:rFonts w:ascii="Times New Roman" w:hAnsi="Times New Roman" w:cs="Times New Roman"/>
          <w:sz w:val="24"/>
          <w:szCs w:val="24"/>
        </w:rPr>
        <w:t>к</w:t>
      </w:r>
      <w:r>
        <w:rPr>
          <w:rFonts w:ascii="Times New Roman" w:hAnsi="Times New Roman" w:cs="Times New Roman"/>
          <w:sz w:val="24"/>
          <w:szCs w:val="24"/>
        </w:rPr>
        <w:t>е</w:t>
      </w:r>
      <w:r w:rsidRPr="00130418">
        <w:rPr>
          <w:rFonts w:ascii="Times New Roman" w:hAnsi="Times New Roman" w:cs="Times New Roman"/>
          <w:sz w:val="24"/>
          <w:szCs w:val="24"/>
        </w:rPr>
        <w:t>т</w:t>
      </w:r>
      <w:r>
        <w:rPr>
          <w:rFonts w:ascii="Times New Roman" w:hAnsi="Times New Roman" w:cs="Times New Roman"/>
          <w:sz w:val="24"/>
          <w:szCs w:val="24"/>
        </w:rPr>
        <w:t>а</w:t>
      </w:r>
      <w:r w:rsidRPr="00130418">
        <w:rPr>
          <w:rFonts w:ascii="Times New Roman" w:hAnsi="Times New Roman" w:cs="Times New Roman"/>
          <w:sz w:val="24"/>
          <w:szCs w:val="24"/>
        </w:rPr>
        <w:t xml:space="preserve"> </w:t>
      </w:r>
      <w:r>
        <w:rPr>
          <w:rFonts w:ascii="Times New Roman" w:hAnsi="Times New Roman" w:cs="Times New Roman"/>
          <w:sz w:val="24"/>
          <w:szCs w:val="24"/>
        </w:rPr>
        <w:t>Клиента (индивидуального предпринимателя, физического лица, занимающегося частной практикой)</w:t>
      </w:r>
      <w:r w:rsidRPr="00130418">
        <w:rPr>
          <w:rFonts w:ascii="Times New Roman" w:hAnsi="Times New Roman" w:cs="Times New Roman"/>
          <w:sz w:val="24"/>
          <w:szCs w:val="24"/>
        </w:rPr>
        <w:t xml:space="preserve">. </w:t>
      </w:r>
    </w:p>
    <w:bookmarkEnd w:id="6"/>
    <w:p w14:paraId="314D909C" w14:textId="77777777" w:rsidR="00811498" w:rsidRPr="00C46155" w:rsidRDefault="00811498" w:rsidP="00C46155">
      <w:pPr>
        <w:jc w:val="both"/>
        <w:rPr>
          <w:rFonts w:ascii="Times New Roman" w:hAnsi="Times New Roman" w:cs="Times New Roman"/>
          <w:sz w:val="24"/>
          <w:szCs w:val="24"/>
        </w:rPr>
      </w:pPr>
    </w:p>
    <w:sectPr w:rsidR="00811498" w:rsidRPr="00C4615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DB8B" w14:textId="77777777" w:rsidR="00141AE9" w:rsidRDefault="00141AE9" w:rsidP="00A37FAA">
      <w:pPr>
        <w:spacing w:after="0" w:line="240" w:lineRule="auto"/>
      </w:pPr>
      <w:r>
        <w:separator/>
      </w:r>
    </w:p>
  </w:endnote>
  <w:endnote w:type="continuationSeparator" w:id="0">
    <w:p w14:paraId="7EB42FC2" w14:textId="77777777" w:rsidR="00141AE9" w:rsidRDefault="00141AE9" w:rsidP="00A3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262171"/>
      <w:docPartObj>
        <w:docPartGallery w:val="Page Numbers (Bottom of Page)"/>
        <w:docPartUnique/>
      </w:docPartObj>
    </w:sdtPr>
    <w:sdtEndPr/>
    <w:sdtContent>
      <w:p w14:paraId="3E4D7C91" w14:textId="3D7D88F1" w:rsidR="00A37FAA" w:rsidRDefault="00A37FAA">
        <w:pPr>
          <w:pStyle w:val="a7"/>
          <w:jc w:val="right"/>
        </w:pPr>
        <w:r>
          <w:fldChar w:fldCharType="begin"/>
        </w:r>
        <w:r>
          <w:instrText>PAGE   \* MERGEFORMAT</w:instrText>
        </w:r>
        <w:r>
          <w:fldChar w:fldCharType="separate"/>
        </w:r>
        <w:r>
          <w:t>2</w:t>
        </w:r>
        <w:r>
          <w:fldChar w:fldCharType="end"/>
        </w:r>
      </w:p>
    </w:sdtContent>
  </w:sdt>
  <w:p w14:paraId="30D0AD57" w14:textId="77777777" w:rsidR="00A37FAA" w:rsidRDefault="00A37F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1B4D" w14:textId="77777777" w:rsidR="00141AE9" w:rsidRDefault="00141AE9" w:rsidP="00A37FAA">
      <w:pPr>
        <w:spacing w:after="0" w:line="240" w:lineRule="auto"/>
      </w:pPr>
      <w:r>
        <w:separator/>
      </w:r>
    </w:p>
  </w:footnote>
  <w:footnote w:type="continuationSeparator" w:id="0">
    <w:p w14:paraId="526D37AD" w14:textId="77777777" w:rsidR="00141AE9" w:rsidRDefault="00141AE9" w:rsidP="00A37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61"/>
    <w:rsid w:val="000334C6"/>
    <w:rsid w:val="00081137"/>
    <w:rsid w:val="000E7CCB"/>
    <w:rsid w:val="00141AE9"/>
    <w:rsid w:val="00146BB6"/>
    <w:rsid w:val="00192E5B"/>
    <w:rsid w:val="001B7660"/>
    <w:rsid w:val="002505EA"/>
    <w:rsid w:val="00266D1D"/>
    <w:rsid w:val="002717AB"/>
    <w:rsid w:val="002D588C"/>
    <w:rsid w:val="00315F44"/>
    <w:rsid w:val="0036283F"/>
    <w:rsid w:val="0039421B"/>
    <w:rsid w:val="003D3A7E"/>
    <w:rsid w:val="00417B44"/>
    <w:rsid w:val="00440045"/>
    <w:rsid w:val="0047056A"/>
    <w:rsid w:val="004927E8"/>
    <w:rsid w:val="004937B5"/>
    <w:rsid w:val="00601B0F"/>
    <w:rsid w:val="0061713A"/>
    <w:rsid w:val="00634AFB"/>
    <w:rsid w:val="006B25AB"/>
    <w:rsid w:val="007036E7"/>
    <w:rsid w:val="00716A05"/>
    <w:rsid w:val="00743757"/>
    <w:rsid w:val="00751A26"/>
    <w:rsid w:val="00782114"/>
    <w:rsid w:val="00782796"/>
    <w:rsid w:val="00811498"/>
    <w:rsid w:val="00835578"/>
    <w:rsid w:val="00937873"/>
    <w:rsid w:val="009517D8"/>
    <w:rsid w:val="00993162"/>
    <w:rsid w:val="00994F6B"/>
    <w:rsid w:val="009F0DB9"/>
    <w:rsid w:val="00A01EFE"/>
    <w:rsid w:val="00A16AE3"/>
    <w:rsid w:val="00A37FAA"/>
    <w:rsid w:val="00A92C3E"/>
    <w:rsid w:val="00B15A59"/>
    <w:rsid w:val="00B20F64"/>
    <w:rsid w:val="00BE5673"/>
    <w:rsid w:val="00C46155"/>
    <w:rsid w:val="00D06D70"/>
    <w:rsid w:val="00D32661"/>
    <w:rsid w:val="00D60A2D"/>
    <w:rsid w:val="00D810C7"/>
    <w:rsid w:val="00D8588B"/>
    <w:rsid w:val="00D87F1D"/>
    <w:rsid w:val="00E133DE"/>
    <w:rsid w:val="00E17009"/>
    <w:rsid w:val="00E25AEF"/>
    <w:rsid w:val="00E53E4F"/>
    <w:rsid w:val="00EB272E"/>
    <w:rsid w:val="00EC715D"/>
    <w:rsid w:val="00F4267F"/>
    <w:rsid w:val="00FE4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B47B"/>
  <w15:chartTrackingRefBased/>
  <w15:docId w15:val="{BD0F45B2-B780-4A04-9775-3A553636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811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B5"/>
    <w:rPr>
      <w:rFonts w:ascii="Times New Roman" w:eastAsia="Times New Roman" w:hAnsi="Times New Roman" w:cs="Times New Roman" w:hint="default"/>
      <w:color w:val="0000FF"/>
      <w:u w:val="single"/>
    </w:rPr>
  </w:style>
  <w:style w:type="character" w:styleId="a4">
    <w:name w:val="Unresolved Mention"/>
    <w:basedOn w:val="a0"/>
    <w:uiPriority w:val="99"/>
    <w:semiHidden/>
    <w:unhideWhenUsed/>
    <w:rsid w:val="00D8588B"/>
    <w:rPr>
      <w:color w:val="605E5C"/>
      <w:shd w:val="clear" w:color="auto" w:fill="E1DFDD"/>
    </w:rPr>
  </w:style>
  <w:style w:type="character" w:customStyle="1" w:styleId="10">
    <w:name w:val="Заголовок 1 Знак"/>
    <w:basedOn w:val="a0"/>
    <w:link w:val="1"/>
    <w:uiPriority w:val="9"/>
    <w:rsid w:val="00081137"/>
    <w:rPr>
      <w:rFonts w:asciiTheme="majorHAnsi" w:eastAsiaTheme="majorEastAsia" w:hAnsiTheme="majorHAnsi" w:cstheme="majorBidi"/>
      <w:color w:val="2F5496" w:themeColor="accent1" w:themeShade="BF"/>
      <w:sz w:val="32"/>
      <w:szCs w:val="32"/>
    </w:rPr>
  </w:style>
  <w:style w:type="paragraph" w:styleId="a5">
    <w:name w:val="header"/>
    <w:basedOn w:val="a"/>
    <w:link w:val="a6"/>
    <w:uiPriority w:val="99"/>
    <w:unhideWhenUsed/>
    <w:rsid w:val="00A37F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7FAA"/>
  </w:style>
  <w:style w:type="paragraph" w:styleId="a7">
    <w:name w:val="footer"/>
    <w:basedOn w:val="a"/>
    <w:link w:val="a8"/>
    <w:uiPriority w:val="99"/>
    <w:unhideWhenUsed/>
    <w:rsid w:val="00A37F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0120">
      <w:bodyDiv w:val="1"/>
      <w:marLeft w:val="0"/>
      <w:marRight w:val="0"/>
      <w:marTop w:val="0"/>
      <w:marBottom w:val="0"/>
      <w:divBdr>
        <w:top w:val="none" w:sz="0" w:space="0" w:color="auto"/>
        <w:left w:val="none" w:sz="0" w:space="0" w:color="auto"/>
        <w:bottom w:val="none" w:sz="0" w:space="0" w:color="auto"/>
        <w:right w:val="none" w:sz="0" w:space="0" w:color="auto"/>
      </w:divBdr>
    </w:div>
    <w:div w:id="477235560">
      <w:bodyDiv w:val="1"/>
      <w:marLeft w:val="0"/>
      <w:marRight w:val="0"/>
      <w:marTop w:val="0"/>
      <w:marBottom w:val="0"/>
      <w:divBdr>
        <w:top w:val="none" w:sz="0" w:space="0" w:color="auto"/>
        <w:left w:val="none" w:sz="0" w:space="0" w:color="auto"/>
        <w:bottom w:val="none" w:sz="0" w:space="0" w:color="auto"/>
        <w:right w:val="none" w:sz="0" w:space="0" w:color="auto"/>
      </w:divBdr>
    </w:div>
    <w:div w:id="523054408">
      <w:bodyDiv w:val="1"/>
      <w:marLeft w:val="0"/>
      <w:marRight w:val="0"/>
      <w:marTop w:val="0"/>
      <w:marBottom w:val="0"/>
      <w:divBdr>
        <w:top w:val="none" w:sz="0" w:space="0" w:color="auto"/>
        <w:left w:val="none" w:sz="0" w:space="0" w:color="auto"/>
        <w:bottom w:val="none" w:sz="0" w:space="0" w:color="auto"/>
        <w:right w:val="none" w:sz="0" w:space="0" w:color="auto"/>
      </w:divBdr>
    </w:div>
    <w:div w:id="713963955">
      <w:bodyDiv w:val="1"/>
      <w:marLeft w:val="0"/>
      <w:marRight w:val="0"/>
      <w:marTop w:val="0"/>
      <w:marBottom w:val="0"/>
      <w:divBdr>
        <w:top w:val="none" w:sz="0" w:space="0" w:color="auto"/>
        <w:left w:val="none" w:sz="0" w:space="0" w:color="auto"/>
        <w:bottom w:val="none" w:sz="0" w:space="0" w:color="auto"/>
        <w:right w:val="none" w:sz="0" w:space="0" w:color="auto"/>
      </w:divBdr>
    </w:div>
    <w:div w:id="13245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28</Pages>
  <Words>11787</Words>
  <Characters>67188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Плехотко Константин</cp:lastModifiedBy>
  <cp:revision>49</cp:revision>
  <dcterms:created xsi:type="dcterms:W3CDTF">2022-01-20T08:02:00Z</dcterms:created>
  <dcterms:modified xsi:type="dcterms:W3CDTF">2023-04-20T07:52:00Z</dcterms:modified>
</cp:coreProperties>
</file>